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257" w:rsidRPr="00C42D75" w:rsidRDefault="0081574B" w:rsidP="004E759C">
      <w:pPr>
        <w:spacing w:line="360" w:lineRule="auto"/>
        <w:jc w:val="center"/>
        <w:rPr>
          <w:rFonts w:ascii="Tahoma" w:hAnsi="Tahoma" w:cs="Tahoma"/>
          <w:b/>
          <w:sz w:val="28"/>
          <w:szCs w:val="24"/>
        </w:rPr>
      </w:pPr>
      <w:r w:rsidRPr="00C42D75">
        <w:rPr>
          <w:rFonts w:ascii="Tahoma" w:hAnsi="Tahoma" w:cs="Tahoma"/>
          <w:b/>
          <w:sz w:val="28"/>
          <w:szCs w:val="24"/>
        </w:rPr>
        <w:t>BAB I</w:t>
      </w:r>
    </w:p>
    <w:p w:rsidR="0081574B" w:rsidRPr="004E759C" w:rsidRDefault="0081574B" w:rsidP="004E759C">
      <w:pPr>
        <w:spacing w:line="360" w:lineRule="auto"/>
        <w:jc w:val="center"/>
        <w:rPr>
          <w:rFonts w:ascii="Tahoma" w:hAnsi="Tahoma" w:cs="Tahoma"/>
          <w:sz w:val="24"/>
          <w:szCs w:val="24"/>
        </w:rPr>
      </w:pPr>
      <w:r w:rsidRPr="00C42D75">
        <w:rPr>
          <w:rFonts w:ascii="Tahoma" w:hAnsi="Tahoma" w:cs="Tahoma"/>
          <w:b/>
          <w:sz w:val="28"/>
          <w:szCs w:val="24"/>
        </w:rPr>
        <w:t>PENDAHULUAN</w:t>
      </w:r>
    </w:p>
    <w:p w:rsidR="0081574B" w:rsidRPr="004E759C" w:rsidRDefault="0081574B" w:rsidP="004E759C">
      <w:pPr>
        <w:spacing w:line="360" w:lineRule="auto"/>
        <w:jc w:val="both"/>
        <w:rPr>
          <w:rFonts w:ascii="Tahoma" w:hAnsi="Tahoma" w:cs="Tahoma"/>
          <w:sz w:val="24"/>
          <w:szCs w:val="24"/>
        </w:rPr>
      </w:pPr>
    </w:p>
    <w:p w:rsidR="0081574B" w:rsidRPr="004E759C" w:rsidRDefault="0081574B" w:rsidP="00C42D75">
      <w:pPr>
        <w:spacing w:line="360" w:lineRule="auto"/>
        <w:ind w:firstLine="720"/>
        <w:jc w:val="both"/>
        <w:rPr>
          <w:rFonts w:ascii="Tahoma" w:hAnsi="Tahoma" w:cs="Tahoma"/>
          <w:sz w:val="24"/>
          <w:szCs w:val="24"/>
        </w:rPr>
      </w:pPr>
      <w:r w:rsidRPr="004E759C">
        <w:rPr>
          <w:rFonts w:ascii="Tahoma" w:hAnsi="Tahoma" w:cs="Tahoma"/>
          <w:sz w:val="24"/>
          <w:szCs w:val="24"/>
        </w:rPr>
        <w:t>Pelaksanaan pembangunan daerah berdasarkan undang – undang Nomor 25 Tahun 2004 yang mengamanatkan setiap daerah menyusun Rencana Pembangunan Jangka Menengah yang ditindak lanjuti dengan penyusunan Rencana Strategis oleh setiap SKPD selama kurun waktu lima tahun. Dalam pelaksanaan RPJMD Pemerintah Daerah menyusun Rencana Pembangunan Daerah (RKPD) yang kemudian ditindaklanjuti dengan rencana kerja SKPD, yakni Rencana Kerja Tahunan dan ditetapkan dengan Perjanjian Kinerja pada setiap tahunnya.</w:t>
      </w:r>
    </w:p>
    <w:p w:rsidR="00C42D75" w:rsidRDefault="0081574B" w:rsidP="00C42D75">
      <w:pPr>
        <w:spacing w:line="360" w:lineRule="auto"/>
        <w:ind w:firstLine="720"/>
        <w:jc w:val="both"/>
        <w:rPr>
          <w:rFonts w:ascii="Tahoma" w:hAnsi="Tahoma" w:cs="Tahoma"/>
          <w:sz w:val="24"/>
          <w:szCs w:val="24"/>
        </w:rPr>
      </w:pPr>
      <w:r w:rsidRPr="004E759C">
        <w:rPr>
          <w:rFonts w:ascii="Tahoma" w:hAnsi="Tahoma" w:cs="Tahoma"/>
          <w:sz w:val="24"/>
          <w:szCs w:val="24"/>
        </w:rPr>
        <w:t>Badan Lingkungan Hidup Kab. Banjar sebagai unsur Perangkat Daerah yang bertugas mendukung tugas Kepala Daerah dalam Bidang Pengendalian Dampak Lingkungan Daerah berkewajiban untuk menyusun Rencana Strate</w:t>
      </w:r>
      <w:bookmarkStart w:id="0" w:name="_GoBack"/>
      <w:bookmarkEnd w:id="0"/>
      <w:r w:rsidRPr="004E759C">
        <w:rPr>
          <w:rFonts w:ascii="Tahoma" w:hAnsi="Tahoma" w:cs="Tahoma"/>
          <w:sz w:val="24"/>
          <w:szCs w:val="24"/>
        </w:rPr>
        <w:t>gis tahun 2016 – 2020, yang diharapkan dapat meningkatkan kinerja, melakukan perubahan ke arah perbaikan yang disusun dalam satu tahapan yang konsisten dan berkelanjutan serta mampu menjawab tuntutan perkembangan lingkungan strategis.</w:t>
      </w:r>
    </w:p>
    <w:p w:rsidR="00C42D75" w:rsidRDefault="00C42D75" w:rsidP="00C42D75">
      <w:pPr>
        <w:spacing w:line="360" w:lineRule="auto"/>
        <w:ind w:firstLine="720"/>
        <w:jc w:val="both"/>
        <w:rPr>
          <w:rFonts w:ascii="Tahoma" w:hAnsi="Tahoma" w:cs="Tahoma"/>
          <w:sz w:val="24"/>
          <w:szCs w:val="24"/>
        </w:rPr>
      </w:pPr>
      <w:r w:rsidRPr="00C42D75">
        <w:rPr>
          <w:rFonts w:ascii="Tahoma" w:hAnsi="Tahoma" w:cs="Tahoma"/>
          <w:sz w:val="24"/>
          <w:szCs w:val="24"/>
        </w:rPr>
        <w:t>Tugas Lembaga Teknis Daerah yang tertuang dalam Peraturan Daerah Kabupaten Banjar Nomor 9 Tahun 2008 pasal 12 (4) Badan Lingkungan Hidup, penyusunan dan pelaksanaan kebijakan Daerah di Bidang Lingkungan Hidup yang meliputi : Penaatan Lingkungan, Pengawasan dan Pengendalian serta Konservasi Sumber Daya Alam.</w:t>
      </w:r>
    </w:p>
    <w:p w:rsidR="00C42D75" w:rsidRPr="00C42D75" w:rsidRDefault="00C42D75" w:rsidP="00C42D75">
      <w:pPr>
        <w:pStyle w:val="ListParagraph"/>
        <w:spacing w:after="120" w:line="360" w:lineRule="auto"/>
        <w:ind w:left="0" w:firstLine="709"/>
        <w:jc w:val="both"/>
        <w:rPr>
          <w:rFonts w:ascii="Tahoma" w:hAnsi="Tahoma" w:cs="Tahoma"/>
          <w:sz w:val="24"/>
          <w:szCs w:val="24"/>
        </w:rPr>
      </w:pPr>
      <w:r w:rsidRPr="00C42D75">
        <w:rPr>
          <w:rFonts w:ascii="Tahoma" w:hAnsi="Tahoma" w:cs="Tahoma"/>
          <w:sz w:val="24"/>
          <w:szCs w:val="24"/>
        </w:rPr>
        <w:t>Untuk menyelenggarakan tugas pokok di atas, Badan Lingkungan Hidup Kabupaten Banjar sebagaimana tertuang dalam Peraturan Daerah Kabupaten Banjar  Nomor 9 Tahun 2008 pasal 13 (4) mempunyai fungsi :</w:t>
      </w:r>
    </w:p>
    <w:p w:rsidR="00C42D75" w:rsidRPr="00C42D75" w:rsidRDefault="00C42D75" w:rsidP="00C42D75">
      <w:pPr>
        <w:pStyle w:val="ListParagraph"/>
        <w:numPr>
          <w:ilvl w:val="0"/>
          <w:numId w:val="8"/>
        </w:numPr>
        <w:spacing w:after="200" w:line="360" w:lineRule="auto"/>
        <w:ind w:left="426"/>
        <w:jc w:val="both"/>
        <w:rPr>
          <w:rFonts w:ascii="Tahoma" w:hAnsi="Tahoma" w:cs="Tahoma"/>
          <w:sz w:val="24"/>
          <w:szCs w:val="24"/>
        </w:rPr>
      </w:pPr>
      <w:r w:rsidRPr="00C42D75">
        <w:rPr>
          <w:rFonts w:ascii="Tahoma" w:hAnsi="Tahoma" w:cs="Tahoma"/>
          <w:sz w:val="24"/>
          <w:szCs w:val="24"/>
        </w:rPr>
        <w:t>Perumusan Kebijakan teknis di bidang Lingkungan Hidup sesuai dengan kebijakan yang ditetapkan Bupati;</w:t>
      </w:r>
    </w:p>
    <w:p w:rsidR="00C42D75" w:rsidRPr="00C42D75" w:rsidRDefault="00C42D75" w:rsidP="00C42D75">
      <w:pPr>
        <w:pStyle w:val="ListParagraph"/>
        <w:numPr>
          <w:ilvl w:val="0"/>
          <w:numId w:val="8"/>
        </w:numPr>
        <w:spacing w:after="200" w:line="360" w:lineRule="auto"/>
        <w:ind w:left="426"/>
        <w:jc w:val="both"/>
        <w:rPr>
          <w:rFonts w:ascii="Tahoma" w:hAnsi="Tahoma" w:cs="Tahoma"/>
          <w:sz w:val="24"/>
          <w:szCs w:val="24"/>
        </w:rPr>
      </w:pPr>
      <w:r w:rsidRPr="00C42D75">
        <w:rPr>
          <w:rFonts w:ascii="Tahoma" w:hAnsi="Tahoma" w:cs="Tahoma"/>
          <w:sz w:val="24"/>
          <w:szCs w:val="24"/>
        </w:rPr>
        <w:t>Pembinaan, pelaksanaan, pengawasan dan pengendalian kegiatan Penaatan Lingkungan;</w:t>
      </w:r>
    </w:p>
    <w:p w:rsidR="00C42D75" w:rsidRPr="00C42D75" w:rsidRDefault="00C42D75" w:rsidP="00C42D75">
      <w:pPr>
        <w:pStyle w:val="ListParagraph"/>
        <w:numPr>
          <w:ilvl w:val="0"/>
          <w:numId w:val="8"/>
        </w:numPr>
        <w:spacing w:after="200" w:line="360" w:lineRule="auto"/>
        <w:ind w:left="426"/>
        <w:jc w:val="both"/>
        <w:rPr>
          <w:rFonts w:ascii="Tahoma" w:hAnsi="Tahoma" w:cs="Tahoma"/>
          <w:sz w:val="24"/>
          <w:szCs w:val="24"/>
        </w:rPr>
      </w:pPr>
      <w:r w:rsidRPr="00C42D75">
        <w:rPr>
          <w:rFonts w:ascii="Tahoma" w:hAnsi="Tahoma" w:cs="Tahoma"/>
          <w:sz w:val="24"/>
          <w:szCs w:val="24"/>
        </w:rPr>
        <w:t>Pembinaan, pelaksanaan, pengawasan dan pengendalian kegiatan Lingkungan Hidup;</w:t>
      </w:r>
    </w:p>
    <w:p w:rsidR="00C42D75" w:rsidRPr="00C42D75" w:rsidRDefault="00C42D75" w:rsidP="00C42D75">
      <w:pPr>
        <w:pStyle w:val="ListParagraph"/>
        <w:numPr>
          <w:ilvl w:val="0"/>
          <w:numId w:val="8"/>
        </w:numPr>
        <w:spacing w:after="200" w:line="360" w:lineRule="auto"/>
        <w:ind w:left="426"/>
        <w:jc w:val="both"/>
        <w:rPr>
          <w:rFonts w:ascii="Tahoma" w:hAnsi="Tahoma" w:cs="Tahoma"/>
          <w:sz w:val="24"/>
          <w:szCs w:val="24"/>
        </w:rPr>
      </w:pPr>
      <w:r w:rsidRPr="00C42D75">
        <w:rPr>
          <w:rFonts w:ascii="Tahoma" w:hAnsi="Tahoma" w:cs="Tahoma"/>
          <w:sz w:val="24"/>
          <w:szCs w:val="24"/>
        </w:rPr>
        <w:t>Pembinaan, pelaksanaan, pengawasan dan pengendalian kegiatan bidang Konservasi dan Pengelolaan Sumber Daya Alam;</w:t>
      </w:r>
    </w:p>
    <w:p w:rsidR="00C42D75" w:rsidRPr="00C42D75" w:rsidRDefault="00C42D75" w:rsidP="00C42D75">
      <w:pPr>
        <w:pStyle w:val="ListParagraph"/>
        <w:numPr>
          <w:ilvl w:val="0"/>
          <w:numId w:val="8"/>
        </w:numPr>
        <w:spacing w:after="200" w:line="360" w:lineRule="auto"/>
        <w:ind w:left="426"/>
        <w:jc w:val="both"/>
        <w:rPr>
          <w:rFonts w:ascii="Tahoma" w:hAnsi="Tahoma" w:cs="Tahoma"/>
          <w:sz w:val="24"/>
          <w:szCs w:val="24"/>
        </w:rPr>
      </w:pPr>
      <w:r w:rsidRPr="00C42D75">
        <w:rPr>
          <w:rFonts w:ascii="Tahoma" w:hAnsi="Tahoma" w:cs="Tahoma"/>
          <w:sz w:val="24"/>
          <w:szCs w:val="24"/>
        </w:rPr>
        <w:t>Pemberian Pelayanan Umum di Bidang Lingkungan Hidup;</w:t>
      </w:r>
    </w:p>
    <w:p w:rsidR="00C42D75" w:rsidRPr="00C42D75" w:rsidRDefault="00C42D75" w:rsidP="00C42D75">
      <w:pPr>
        <w:pStyle w:val="ListParagraph"/>
        <w:numPr>
          <w:ilvl w:val="0"/>
          <w:numId w:val="8"/>
        </w:numPr>
        <w:spacing w:after="200" w:line="360" w:lineRule="auto"/>
        <w:ind w:left="426"/>
        <w:jc w:val="both"/>
        <w:rPr>
          <w:rFonts w:ascii="Tahoma" w:hAnsi="Tahoma" w:cs="Tahoma"/>
          <w:sz w:val="24"/>
          <w:szCs w:val="24"/>
        </w:rPr>
      </w:pPr>
      <w:r w:rsidRPr="00C42D75">
        <w:rPr>
          <w:rFonts w:ascii="Tahoma" w:hAnsi="Tahoma" w:cs="Tahoma"/>
          <w:sz w:val="24"/>
          <w:szCs w:val="24"/>
        </w:rPr>
        <w:t>Penyelenggaraan urusan kesekretariatan;</w:t>
      </w:r>
    </w:p>
    <w:p w:rsidR="00C42D75" w:rsidRPr="00C42D75" w:rsidRDefault="00C42D75" w:rsidP="00C42D75">
      <w:pPr>
        <w:pStyle w:val="ListParagraph"/>
        <w:numPr>
          <w:ilvl w:val="0"/>
          <w:numId w:val="8"/>
        </w:numPr>
        <w:spacing w:after="200" w:line="360" w:lineRule="auto"/>
        <w:ind w:left="426"/>
        <w:jc w:val="both"/>
        <w:rPr>
          <w:rFonts w:ascii="Tahoma" w:hAnsi="Tahoma" w:cs="Tahoma"/>
          <w:sz w:val="24"/>
          <w:szCs w:val="24"/>
        </w:rPr>
      </w:pPr>
      <w:r w:rsidRPr="00C42D75">
        <w:rPr>
          <w:rFonts w:ascii="Tahoma" w:hAnsi="Tahoma" w:cs="Tahoma"/>
          <w:sz w:val="24"/>
          <w:szCs w:val="24"/>
        </w:rPr>
        <w:lastRenderedPageBreak/>
        <w:t>Pembinaan terhadap Unit Pelaksana Teknis;</w:t>
      </w:r>
    </w:p>
    <w:p w:rsidR="00C42D75" w:rsidRPr="00C42D75" w:rsidRDefault="00C42D75" w:rsidP="00C42D75">
      <w:pPr>
        <w:pStyle w:val="ListParagraph"/>
        <w:numPr>
          <w:ilvl w:val="0"/>
          <w:numId w:val="8"/>
        </w:numPr>
        <w:spacing w:after="0" w:line="360" w:lineRule="auto"/>
        <w:ind w:left="426"/>
        <w:jc w:val="both"/>
        <w:rPr>
          <w:rFonts w:ascii="Times New Roman" w:hAnsi="Times New Roman"/>
          <w:sz w:val="24"/>
          <w:szCs w:val="24"/>
        </w:rPr>
      </w:pPr>
      <w:r w:rsidRPr="00C42D75">
        <w:rPr>
          <w:rFonts w:ascii="Tahoma" w:hAnsi="Tahoma" w:cs="Tahoma"/>
          <w:sz w:val="24"/>
          <w:szCs w:val="24"/>
        </w:rPr>
        <w:t>Pembinaan terhadap kelompok jabatan fungsional;</w:t>
      </w:r>
    </w:p>
    <w:p w:rsidR="00C42D75" w:rsidRPr="006071BC" w:rsidRDefault="00C42D75" w:rsidP="00C42D75">
      <w:pPr>
        <w:pStyle w:val="ListParagraph"/>
        <w:spacing w:after="0" w:line="360" w:lineRule="auto"/>
        <w:ind w:left="426"/>
        <w:jc w:val="both"/>
        <w:rPr>
          <w:rFonts w:ascii="Times New Roman" w:hAnsi="Times New Roman"/>
          <w:sz w:val="24"/>
          <w:szCs w:val="24"/>
        </w:rPr>
      </w:pPr>
    </w:p>
    <w:p w:rsidR="00343B86" w:rsidRPr="004E759C" w:rsidRDefault="00343B86" w:rsidP="00C42D75">
      <w:pPr>
        <w:spacing w:line="360" w:lineRule="auto"/>
        <w:ind w:firstLine="720"/>
        <w:jc w:val="both"/>
        <w:rPr>
          <w:rFonts w:ascii="Tahoma" w:hAnsi="Tahoma" w:cs="Tahoma"/>
          <w:sz w:val="24"/>
          <w:szCs w:val="24"/>
        </w:rPr>
      </w:pPr>
      <w:r w:rsidRPr="004E759C">
        <w:rPr>
          <w:rFonts w:ascii="Tahoma" w:hAnsi="Tahoma" w:cs="Tahoma"/>
          <w:sz w:val="24"/>
          <w:szCs w:val="24"/>
        </w:rPr>
        <w:t>Sesuai tugas pokok dan fungsinya Badan Lingkungan Hidup Kab.Banjar mempunyai Rencana Strategis yang berorientasi pada hasil yang ingin dicapai selama kurun waktu lima tahun pada RPJMD 2016 – 2021 tertuang pada misi ke tiga yaitu :</w:t>
      </w:r>
    </w:p>
    <w:p w:rsidR="00343B86" w:rsidRPr="004E759C" w:rsidRDefault="00343B86" w:rsidP="00C42D75">
      <w:pPr>
        <w:spacing w:line="360" w:lineRule="auto"/>
        <w:jc w:val="center"/>
        <w:rPr>
          <w:rFonts w:ascii="Tahoma" w:hAnsi="Tahoma" w:cs="Tahoma"/>
          <w:b/>
          <w:sz w:val="24"/>
          <w:szCs w:val="24"/>
        </w:rPr>
      </w:pPr>
      <w:r w:rsidRPr="004E759C">
        <w:rPr>
          <w:rFonts w:ascii="Tahoma" w:hAnsi="Tahoma" w:cs="Tahoma"/>
          <w:b/>
          <w:sz w:val="24"/>
          <w:szCs w:val="24"/>
        </w:rPr>
        <w:t>“MENINGKATKAN SUMBER DAYA ALAM BERBASIS PERTANIAN, PERKEBUNAN, PETERNAKAN, PERIKANAN DAN KOMODITAS UNGGULAN DAERAH LAINNYA DENGAN PENDEKATAN AGRIBISNIS DAN INDUSTRI BERWAWASAN LINGKUNGAN”</w:t>
      </w:r>
    </w:p>
    <w:p w:rsidR="00343B86" w:rsidRPr="004E759C" w:rsidRDefault="00343B86" w:rsidP="004E759C">
      <w:pPr>
        <w:spacing w:line="360" w:lineRule="auto"/>
        <w:jc w:val="both"/>
        <w:rPr>
          <w:rFonts w:ascii="Tahoma" w:hAnsi="Tahoma" w:cs="Tahoma"/>
          <w:sz w:val="24"/>
          <w:szCs w:val="24"/>
        </w:rPr>
      </w:pPr>
      <w:r w:rsidRPr="004E759C">
        <w:rPr>
          <w:rFonts w:ascii="Tahoma" w:hAnsi="Tahoma" w:cs="Tahoma"/>
          <w:sz w:val="24"/>
          <w:szCs w:val="24"/>
        </w:rPr>
        <w:t>Dengan sasaran :</w:t>
      </w:r>
    </w:p>
    <w:p w:rsidR="00343B86" w:rsidRPr="004E759C" w:rsidRDefault="0039454E" w:rsidP="004E759C">
      <w:pPr>
        <w:pStyle w:val="ListParagraph"/>
        <w:numPr>
          <w:ilvl w:val="0"/>
          <w:numId w:val="1"/>
        </w:numPr>
        <w:spacing w:line="360" w:lineRule="auto"/>
        <w:ind w:left="426" w:hanging="426"/>
        <w:jc w:val="both"/>
        <w:rPr>
          <w:rFonts w:ascii="Tahoma" w:hAnsi="Tahoma" w:cs="Tahoma"/>
          <w:sz w:val="24"/>
          <w:szCs w:val="24"/>
        </w:rPr>
      </w:pPr>
      <w:r w:rsidRPr="004E759C">
        <w:rPr>
          <w:rFonts w:ascii="Tahoma" w:hAnsi="Tahoma" w:cs="Tahoma"/>
          <w:sz w:val="24"/>
          <w:szCs w:val="24"/>
        </w:rPr>
        <w:t>Meningkatnya pengelolaan persampahan</w:t>
      </w:r>
    </w:p>
    <w:p w:rsidR="0039454E" w:rsidRPr="004E759C" w:rsidRDefault="0039454E" w:rsidP="004E759C">
      <w:pPr>
        <w:pStyle w:val="ListParagraph"/>
        <w:numPr>
          <w:ilvl w:val="0"/>
          <w:numId w:val="1"/>
        </w:numPr>
        <w:spacing w:line="360" w:lineRule="auto"/>
        <w:ind w:left="426" w:hanging="426"/>
        <w:jc w:val="both"/>
        <w:rPr>
          <w:rFonts w:ascii="Tahoma" w:hAnsi="Tahoma" w:cs="Tahoma"/>
          <w:sz w:val="24"/>
          <w:szCs w:val="24"/>
        </w:rPr>
      </w:pPr>
      <w:r w:rsidRPr="004E759C">
        <w:rPr>
          <w:rFonts w:ascii="Tahoma" w:hAnsi="Tahoma" w:cs="Tahoma"/>
          <w:sz w:val="24"/>
          <w:szCs w:val="24"/>
        </w:rPr>
        <w:t>Meningkatnya luasan Ruang Terbuka Hijau dan Taman Ke</w:t>
      </w:r>
      <w:r w:rsidR="001D1123">
        <w:rPr>
          <w:rFonts w:ascii="Tahoma" w:hAnsi="Tahoma" w:cs="Tahoma"/>
          <w:sz w:val="24"/>
          <w:szCs w:val="24"/>
        </w:rPr>
        <w:t>anekaragaman Hayati</w:t>
      </w:r>
    </w:p>
    <w:p w:rsidR="0039454E" w:rsidRPr="004E759C" w:rsidRDefault="0039454E" w:rsidP="004E759C">
      <w:pPr>
        <w:pStyle w:val="ListParagraph"/>
        <w:numPr>
          <w:ilvl w:val="0"/>
          <w:numId w:val="1"/>
        </w:numPr>
        <w:spacing w:line="360" w:lineRule="auto"/>
        <w:ind w:left="426" w:hanging="426"/>
        <w:jc w:val="both"/>
        <w:rPr>
          <w:rFonts w:ascii="Tahoma" w:hAnsi="Tahoma" w:cs="Tahoma"/>
          <w:sz w:val="24"/>
          <w:szCs w:val="24"/>
        </w:rPr>
      </w:pPr>
      <w:r w:rsidRPr="004E759C">
        <w:rPr>
          <w:rFonts w:ascii="Tahoma" w:hAnsi="Tahoma" w:cs="Tahoma"/>
          <w:sz w:val="24"/>
          <w:szCs w:val="24"/>
        </w:rPr>
        <w:t>Meningkatnya Kualitas Lingkungan Hidup</w:t>
      </w:r>
    </w:p>
    <w:p w:rsidR="0039454E" w:rsidRPr="004E759C" w:rsidRDefault="0039454E" w:rsidP="004E759C">
      <w:pPr>
        <w:pStyle w:val="ListParagraph"/>
        <w:numPr>
          <w:ilvl w:val="0"/>
          <w:numId w:val="1"/>
        </w:numPr>
        <w:spacing w:line="360" w:lineRule="auto"/>
        <w:ind w:left="426" w:hanging="426"/>
        <w:jc w:val="both"/>
        <w:rPr>
          <w:rFonts w:ascii="Tahoma" w:hAnsi="Tahoma" w:cs="Tahoma"/>
          <w:sz w:val="24"/>
          <w:szCs w:val="24"/>
        </w:rPr>
      </w:pPr>
      <w:r w:rsidRPr="004E759C">
        <w:rPr>
          <w:rFonts w:ascii="Tahoma" w:hAnsi="Tahoma" w:cs="Tahoma"/>
          <w:sz w:val="24"/>
          <w:szCs w:val="24"/>
        </w:rPr>
        <w:t>Jumlah Perusahaan dan atau pelaku usaha yang telah memiliki ijin lingkungan</w:t>
      </w:r>
    </w:p>
    <w:p w:rsidR="0039454E" w:rsidRPr="004E759C" w:rsidRDefault="0039454E" w:rsidP="00C42D75">
      <w:pPr>
        <w:spacing w:line="360" w:lineRule="auto"/>
        <w:ind w:firstLine="720"/>
        <w:jc w:val="both"/>
        <w:rPr>
          <w:rFonts w:ascii="Tahoma" w:hAnsi="Tahoma" w:cs="Tahoma"/>
          <w:sz w:val="24"/>
          <w:szCs w:val="24"/>
        </w:rPr>
      </w:pPr>
      <w:r w:rsidRPr="004E759C">
        <w:rPr>
          <w:rFonts w:ascii="Tahoma" w:hAnsi="Tahoma" w:cs="Tahoma"/>
          <w:sz w:val="24"/>
          <w:szCs w:val="24"/>
        </w:rPr>
        <w:t xml:space="preserve">Dalam melaksanakan tugas dan fungsinya Badan Lingkungan Hidup Kab. Banjar tidak terlepas dari permasalahan yang dihadapi </w:t>
      </w:r>
      <w:r w:rsidR="005E5EC9" w:rsidRPr="004E759C">
        <w:rPr>
          <w:rFonts w:ascii="Tahoma" w:hAnsi="Tahoma" w:cs="Tahoma"/>
          <w:sz w:val="24"/>
          <w:szCs w:val="24"/>
        </w:rPr>
        <w:t>diantaranya adalah:</w:t>
      </w:r>
    </w:p>
    <w:p w:rsidR="005E5EC9" w:rsidRPr="004E759C" w:rsidRDefault="005E5EC9" w:rsidP="00C42D75">
      <w:pPr>
        <w:pStyle w:val="ListParagraph"/>
        <w:numPr>
          <w:ilvl w:val="0"/>
          <w:numId w:val="2"/>
        </w:numPr>
        <w:spacing w:line="360" w:lineRule="auto"/>
        <w:ind w:left="426" w:hanging="426"/>
        <w:jc w:val="both"/>
        <w:rPr>
          <w:rFonts w:ascii="Tahoma" w:hAnsi="Tahoma" w:cs="Tahoma"/>
          <w:sz w:val="24"/>
          <w:szCs w:val="24"/>
        </w:rPr>
      </w:pPr>
      <w:r w:rsidRPr="004E759C">
        <w:rPr>
          <w:rFonts w:ascii="Tahoma" w:hAnsi="Tahoma" w:cs="Tahoma"/>
          <w:sz w:val="24"/>
          <w:szCs w:val="24"/>
        </w:rPr>
        <w:t>Masih rendahnya pengetahuan masyarakat di Bidang Persampahan</w:t>
      </w:r>
    </w:p>
    <w:p w:rsidR="005E5EC9" w:rsidRPr="004E759C" w:rsidRDefault="005E5EC9" w:rsidP="00C42D75">
      <w:pPr>
        <w:pStyle w:val="ListParagraph"/>
        <w:numPr>
          <w:ilvl w:val="0"/>
          <w:numId w:val="2"/>
        </w:numPr>
        <w:spacing w:line="360" w:lineRule="auto"/>
        <w:ind w:left="426" w:hanging="426"/>
        <w:jc w:val="both"/>
        <w:rPr>
          <w:rFonts w:ascii="Tahoma" w:hAnsi="Tahoma" w:cs="Tahoma"/>
          <w:sz w:val="24"/>
          <w:szCs w:val="24"/>
        </w:rPr>
      </w:pPr>
      <w:r w:rsidRPr="004E759C">
        <w:rPr>
          <w:rFonts w:ascii="Tahoma" w:hAnsi="Tahoma" w:cs="Tahoma"/>
          <w:sz w:val="24"/>
          <w:szCs w:val="24"/>
        </w:rPr>
        <w:t>Rendahnya tingkat edukasi pengelolaan persampahan di lingkungan masyarakat sekolah</w:t>
      </w:r>
    </w:p>
    <w:p w:rsidR="005E5EC9" w:rsidRPr="004E759C" w:rsidRDefault="005E5EC9" w:rsidP="00C42D75">
      <w:pPr>
        <w:pStyle w:val="ListParagraph"/>
        <w:numPr>
          <w:ilvl w:val="0"/>
          <w:numId w:val="2"/>
        </w:numPr>
        <w:spacing w:line="360" w:lineRule="auto"/>
        <w:ind w:left="426" w:hanging="426"/>
        <w:jc w:val="both"/>
        <w:rPr>
          <w:rFonts w:ascii="Tahoma" w:hAnsi="Tahoma" w:cs="Tahoma"/>
          <w:sz w:val="24"/>
          <w:szCs w:val="24"/>
        </w:rPr>
      </w:pPr>
      <w:r w:rsidRPr="004E759C">
        <w:rPr>
          <w:rFonts w:ascii="Tahoma" w:hAnsi="Tahoma" w:cs="Tahoma"/>
          <w:sz w:val="24"/>
          <w:szCs w:val="24"/>
        </w:rPr>
        <w:t>Masih banyaknya aktivitas dari pelaku usaha atau perorangan yang berpotensi mencemari dan merusak lingkungan</w:t>
      </w:r>
    </w:p>
    <w:p w:rsidR="005E5EC9" w:rsidRPr="004E759C" w:rsidRDefault="005E5EC9" w:rsidP="00C42D75">
      <w:pPr>
        <w:pStyle w:val="ListParagraph"/>
        <w:numPr>
          <w:ilvl w:val="0"/>
          <w:numId w:val="2"/>
        </w:numPr>
        <w:spacing w:line="360" w:lineRule="auto"/>
        <w:ind w:left="426" w:hanging="426"/>
        <w:jc w:val="both"/>
        <w:rPr>
          <w:rFonts w:ascii="Tahoma" w:hAnsi="Tahoma" w:cs="Tahoma"/>
          <w:sz w:val="24"/>
          <w:szCs w:val="24"/>
        </w:rPr>
      </w:pPr>
      <w:r w:rsidRPr="004E759C">
        <w:rPr>
          <w:rFonts w:ascii="Tahoma" w:hAnsi="Tahoma" w:cs="Tahoma"/>
          <w:sz w:val="24"/>
          <w:szCs w:val="24"/>
        </w:rPr>
        <w:t>Kurangnya kesadaran dan partisipasi masyarakat dalam menjaga kelestarian sumber daya alam</w:t>
      </w:r>
    </w:p>
    <w:p w:rsidR="005E5EC9" w:rsidRPr="004E759C" w:rsidRDefault="005E5EC9" w:rsidP="00C42D75">
      <w:pPr>
        <w:pStyle w:val="ListParagraph"/>
        <w:numPr>
          <w:ilvl w:val="0"/>
          <w:numId w:val="2"/>
        </w:numPr>
        <w:spacing w:line="360" w:lineRule="auto"/>
        <w:ind w:left="426" w:hanging="426"/>
        <w:jc w:val="both"/>
        <w:rPr>
          <w:rFonts w:ascii="Tahoma" w:hAnsi="Tahoma" w:cs="Tahoma"/>
          <w:sz w:val="24"/>
          <w:szCs w:val="24"/>
        </w:rPr>
      </w:pPr>
      <w:r w:rsidRPr="004E759C">
        <w:rPr>
          <w:rFonts w:ascii="Tahoma" w:hAnsi="Tahoma" w:cs="Tahoma"/>
          <w:sz w:val="24"/>
          <w:szCs w:val="24"/>
        </w:rPr>
        <w:t xml:space="preserve">Masih banyaknya </w:t>
      </w:r>
      <w:r w:rsidR="00E260E8" w:rsidRPr="004E759C">
        <w:rPr>
          <w:rFonts w:ascii="Tahoma" w:hAnsi="Tahoma" w:cs="Tahoma"/>
          <w:sz w:val="24"/>
          <w:szCs w:val="24"/>
        </w:rPr>
        <w:t>pelanggaran</w:t>
      </w:r>
      <w:r w:rsidRPr="004E759C">
        <w:rPr>
          <w:rFonts w:ascii="Tahoma" w:hAnsi="Tahoma" w:cs="Tahoma"/>
          <w:sz w:val="24"/>
          <w:szCs w:val="24"/>
        </w:rPr>
        <w:t xml:space="preserve"> pelaku usaha terhadap izin lingku</w:t>
      </w:r>
      <w:r w:rsidR="00E260E8" w:rsidRPr="004E759C">
        <w:rPr>
          <w:rFonts w:ascii="Tahoma" w:hAnsi="Tahoma" w:cs="Tahoma"/>
          <w:sz w:val="24"/>
          <w:szCs w:val="24"/>
        </w:rPr>
        <w:t xml:space="preserve">ngan </w:t>
      </w:r>
    </w:p>
    <w:p w:rsidR="00E260E8" w:rsidRPr="004E759C" w:rsidRDefault="00E260E8" w:rsidP="00C42D75">
      <w:pPr>
        <w:pStyle w:val="ListParagraph"/>
        <w:numPr>
          <w:ilvl w:val="0"/>
          <w:numId w:val="2"/>
        </w:numPr>
        <w:spacing w:line="360" w:lineRule="auto"/>
        <w:ind w:left="426" w:hanging="426"/>
        <w:jc w:val="both"/>
        <w:rPr>
          <w:rFonts w:ascii="Tahoma" w:hAnsi="Tahoma" w:cs="Tahoma"/>
          <w:sz w:val="24"/>
          <w:szCs w:val="24"/>
        </w:rPr>
      </w:pPr>
      <w:r w:rsidRPr="004E759C">
        <w:rPr>
          <w:rFonts w:ascii="Tahoma" w:hAnsi="Tahoma" w:cs="Tahoma"/>
          <w:sz w:val="24"/>
          <w:szCs w:val="24"/>
        </w:rPr>
        <w:t>Kurangnya pemahaman pelaku usaha dalam menyusun dokumen lingkungan</w:t>
      </w:r>
    </w:p>
    <w:p w:rsidR="00E260E8" w:rsidRPr="004E759C" w:rsidRDefault="00E260E8" w:rsidP="00C42D75">
      <w:pPr>
        <w:pStyle w:val="ListParagraph"/>
        <w:numPr>
          <w:ilvl w:val="0"/>
          <w:numId w:val="2"/>
        </w:numPr>
        <w:spacing w:line="360" w:lineRule="auto"/>
        <w:ind w:left="426" w:hanging="426"/>
        <w:jc w:val="both"/>
        <w:rPr>
          <w:rFonts w:ascii="Tahoma" w:hAnsi="Tahoma" w:cs="Tahoma"/>
          <w:sz w:val="24"/>
          <w:szCs w:val="24"/>
        </w:rPr>
      </w:pPr>
      <w:r w:rsidRPr="004E759C">
        <w:rPr>
          <w:rFonts w:ascii="Tahoma" w:hAnsi="Tahoma" w:cs="Tahoma"/>
          <w:sz w:val="24"/>
          <w:szCs w:val="24"/>
        </w:rPr>
        <w:t>Kurangnya kesadaran masyarakat untuk mengubah budaya dalam melakukan pencemaran</w:t>
      </w:r>
    </w:p>
    <w:p w:rsidR="00E260E8" w:rsidRPr="004E759C" w:rsidRDefault="00E260E8" w:rsidP="00C42D75">
      <w:pPr>
        <w:pStyle w:val="ListParagraph"/>
        <w:numPr>
          <w:ilvl w:val="0"/>
          <w:numId w:val="2"/>
        </w:numPr>
        <w:spacing w:line="360" w:lineRule="auto"/>
        <w:ind w:left="426" w:hanging="426"/>
        <w:jc w:val="both"/>
        <w:rPr>
          <w:rFonts w:ascii="Tahoma" w:hAnsi="Tahoma" w:cs="Tahoma"/>
          <w:sz w:val="24"/>
          <w:szCs w:val="24"/>
        </w:rPr>
      </w:pPr>
      <w:r w:rsidRPr="004E759C">
        <w:rPr>
          <w:rFonts w:ascii="Tahoma" w:hAnsi="Tahoma" w:cs="Tahoma"/>
          <w:sz w:val="24"/>
          <w:szCs w:val="24"/>
        </w:rPr>
        <w:t>Kurangnya penegakan hukum lingkungan terhadap pelaku pelanggaran pencemaran lingkungan</w:t>
      </w:r>
    </w:p>
    <w:p w:rsidR="00E260E8" w:rsidRDefault="00E260E8" w:rsidP="00C42D75">
      <w:pPr>
        <w:pStyle w:val="ListParagraph"/>
        <w:numPr>
          <w:ilvl w:val="0"/>
          <w:numId w:val="2"/>
        </w:numPr>
        <w:spacing w:line="360" w:lineRule="auto"/>
        <w:ind w:left="426" w:hanging="426"/>
        <w:jc w:val="both"/>
        <w:rPr>
          <w:rFonts w:ascii="Tahoma" w:hAnsi="Tahoma" w:cs="Tahoma"/>
          <w:sz w:val="24"/>
          <w:szCs w:val="24"/>
        </w:rPr>
      </w:pPr>
      <w:r w:rsidRPr="004E759C">
        <w:rPr>
          <w:rFonts w:ascii="Tahoma" w:hAnsi="Tahoma" w:cs="Tahoma"/>
          <w:sz w:val="24"/>
          <w:szCs w:val="24"/>
        </w:rPr>
        <w:t>Belum optimalnya sosialisasi/penyuluhan kepada pelaku usaha/masyarakat terhadap pencemaran lingkungan</w:t>
      </w:r>
    </w:p>
    <w:p w:rsidR="00C42D75" w:rsidRPr="00C42D75" w:rsidRDefault="00C42D75" w:rsidP="00C42D75">
      <w:pPr>
        <w:spacing w:line="360" w:lineRule="auto"/>
        <w:jc w:val="both"/>
        <w:rPr>
          <w:rFonts w:ascii="Tahoma" w:hAnsi="Tahoma" w:cs="Tahoma"/>
          <w:sz w:val="24"/>
          <w:szCs w:val="24"/>
        </w:rPr>
      </w:pPr>
    </w:p>
    <w:p w:rsidR="00E260E8" w:rsidRPr="004E759C" w:rsidRDefault="00E260E8" w:rsidP="00C42D75">
      <w:pPr>
        <w:spacing w:line="360" w:lineRule="auto"/>
        <w:ind w:firstLine="720"/>
        <w:jc w:val="both"/>
        <w:rPr>
          <w:rFonts w:ascii="Tahoma" w:hAnsi="Tahoma" w:cs="Tahoma"/>
          <w:sz w:val="24"/>
          <w:szCs w:val="24"/>
        </w:rPr>
      </w:pPr>
      <w:r w:rsidRPr="004E759C">
        <w:rPr>
          <w:rFonts w:ascii="Tahoma" w:hAnsi="Tahoma" w:cs="Tahoma"/>
          <w:sz w:val="24"/>
          <w:szCs w:val="24"/>
        </w:rPr>
        <w:lastRenderedPageBreak/>
        <w:t>Dari permasalahan yang dihadapi oleh Badan Lingkungan Hidup Kab. Banjar diatas, maka ditetapkan isu – isu strategis dalam rencana strategis adalah sebagai berikut:</w:t>
      </w:r>
    </w:p>
    <w:p w:rsidR="00E260E8" w:rsidRPr="004E759C" w:rsidRDefault="00E260E8" w:rsidP="00C42D75">
      <w:pPr>
        <w:pStyle w:val="ListParagraph"/>
        <w:numPr>
          <w:ilvl w:val="0"/>
          <w:numId w:val="3"/>
        </w:numPr>
        <w:spacing w:line="360" w:lineRule="auto"/>
        <w:ind w:left="426" w:hanging="426"/>
        <w:jc w:val="both"/>
        <w:rPr>
          <w:rFonts w:ascii="Tahoma" w:hAnsi="Tahoma" w:cs="Tahoma"/>
          <w:sz w:val="24"/>
          <w:szCs w:val="24"/>
        </w:rPr>
      </w:pPr>
      <w:r w:rsidRPr="004E759C">
        <w:rPr>
          <w:rFonts w:ascii="Tahoma" w:hAnsi="Tahoma" w:cs="Tahoma"/>
          <w:sz w:val="24"/>
          <w:szCs w:val="24"/>
        </w:rPr>
        <w:t>Kurangnya kesadaran masyarakat dalam pengelolaan persampahan</w:t>
      </w:r>
    </w:p>
    <w:p w:rsidR="00E260E8" w:rsidRPr="004E759C" w:rsidRDefault="00E260E8" w:rsidP="00C42D75">
      <w:pPr>
        <w:pStyle w:val="ListParagraph"/>
        <w:numPr>
          <w:ilvl w:val="0"/>
          <w:numId w:val="3"/>
        </w:numPr>
        <w:spacing w:line="360" w:lineRule="auto"/>
        <w:ind w:left="426" w:hanging="426"/>
        <w:jc w:val="both"/>
        <w:rPr>
          <w:rFonts w:ascii="Tahoma" w:hAnsi="Tahoma" w:cs="Tahoma"/>
          <w:sz w:val="24"/>
          <w:szCs w:val="24"/>
        </w:rPr>
      </w:pPr>
      <w:r w:rsidRPr="004E759C">
        <w:rPr>
          <w:rFonts w:ascii="Tahoma" w:hAnsi="Tahoma" w:cs="Tahoma"/>
          <w:sz w:val="24"/>
          <w:szCs w:val="24"/>
        </w:rPr>
        <w:t>Kurangnya pengetahuan dalam pemanfaatan sampah</w:t>
      </w:r>
    </w:p>
    <w:p w:rsidR="00E260E8" w:rsidRPr="004E759C" w:rsidRDefault="00E260E8" w:rsidP="00C42D75">
      <w:pPr>
        <w:pStyle w:val="ListParagraph"/>
        <w:numPr>
          <w:ilvl w:val="0"/>
          <w:numId w:val="3"/>
        </w:numPr>
        <w:spacing w:line="360" w:lineRule="auto"/>
        <w:ind w:left="426" w:hanging="426"/>
        <w:jc w:val="both"/>
        <w:rPr>
          <w:rFonts w:ascii="Tahoma" w:hAnsi="Tahoma" w:cs="Tahoma"/>
          <w:sz w:val="24"/>
          <w:szCs w:val="24"/>
        </w:rPr>
      </w:pPr>
      <w:r w:rsidRPr="004E759C">
        <w:rPr>
          <w:rFonts w:ascii="Tahoma" w:hAnsi="Tahoma" w:cs="Tahoma"/>
          <w:sz w:val="24"/>
          <w:szCs w:val="24"/>
        </w:rPr>
        <w:t xml:space="preserve">Kurangnya luasan </w:t>
      </w:r>
      <w:r w:rsidR="001D1123">
        <w:rPr>
          <w:rFonts w:ascii="Tahoma" w:hAnsi="Tahoma" w:cs="Tahoma"/>
          <w:sz w:val="24"/>
          <w:szCs w:val="24"/>
        </w:rPr>
        <w:t>Ruang Terbuka Hijau (</w:t>
      </w:r>
      <w:r w:rsidRPr="004E759C">
        <w:rPr>
          <w:rFonts w:ascii="Tahoma" w:hAnsi="Tahoma" w:cs="Tahoma"/>
          <w:sz w:val="24"/>
          <w:szCs w:val="24"/>
        </w:rPr>
        <w:t>RTH</w:t>
      </w:r>
      <w:r w:rsidR="001D1123">
        <w:rPr>
          <w:rFonts w:ascii="Tahoma" w:hAnsi="Tahoma" w:cs="Tahoma"/>
          <w:sz w:val="24"/>
          <w:szCs w:val="24"/>
        </w:rPr>
        <w:t>)</w:t>
      </w:r>
      <w:r w:rsidRPr="004E759C">
        <w:rPr>
          <w:rFonts w:ascii="Tahoma" w:hAnsi="Tahoma" w:cs="Tahoma"/>
          <w:sz w:val="24"/>
          <w:szCs w:val="24"/>
        </w:rPr>
        <w:t xml:space="preserve"> dan Taman </w:t>
      </w:r>
      <w:r w:rsidR="001D1123">
        <w:rPr>
          <w:rFonts w:ascii="Tahoma" w:hAnsi="Tahoma" w:cs="Tahoma"/>
          <w:sz w:val="24"/>
          <w:szCs w:val="24"/>
        </w:rPr>
        <w:t xml:space="preserve">Keanekaragaman Hayati (Taman </w:t>
      </w:r>
      <w:r w:rsidRPr="004E759C">
        <w:rPr>
          <w:rFonts w:ascii="Tahoma" w:hAnsi="Tahoma" w:cs="Tahoma"/>
          <w:sz w:val="24"/>
          <w:szCs w:val="24"/>
        </w:rPr>
        <w:t>Kehati</w:t>
      </w:r>
      <w:r w:rsidR="001D1123">
        <w:rPr>
          <w:rFonts w:ascii="Tahoma" w:hAnsi="Tahoma" w:cs="Tahoma"/>
          <w:sz w:val="24"/>
          <w:szCs w:val="24"/>
        </w:rPr>
        <w:t>)</w:t>
      </w:r>
    </w:p>
    <w:p w:rsidR="00E260E8" w:rsidRPr="004E759C" w:rsidRDefault="00E260E8" w:rsidP="00C42D75">
      <w:pPr>
        <w:pStyle w:val="ListParagraph"/>
        <w:numPr>
          <w:ilvl w:val="0"/>
          <w:numId w:val="3"/>
        </w:numPr>
        <w:spacing w:line="360" w:lineRule="auto"/>
        <w:ind w:left="426" w:hanging="426"/>
        <w:jc w:val="both"/>
        <w:rPr>
          <w:rFonts w:ascii="Tahoma" w:hAnsi="Tahoma" w:cs="Tahoma"/>
          <w:sz w:val="24"/>
          <w:szCs w:val="24"/>
        </w:rPr>
      </w:pPr>
      <w:r w:rsidRPr="004E759C">
        <w:rPr>
          <w:rFonts w:ascii="Tahoma" w:hAnsi="Tahoma" w:cs="Tahoma"/>
          <w:sz w:val="24"/>
          <w:szCs w:val="24"/>
        </w:rPr>
        <w:t>Pencemaran air sungai oleh limbah cair dan sampah</w:t>
      </w:r>
    </w:p>
    <w:p w:rsidR="00E260E8" w:rsidRPr="004E759C" w:rsidRDefault="00E260E8" w:rsidP="00C42D75">
      <w:pPr>
        <w:pStyle w:val="ListParagraph"/>
        <w:numPr>
          <w:ilvl w:val="0"/>
          <w:numId w:val="3"/>
        </w:numPr>
        <w:spacing w:line="360" w:lineRule="auto"/>
        <w:ind w:left="426" w:hanging="426"/>
        <w:jc w:val="both"/>
        <w:rPr>
          <w:rFonts w:ascii="Tahoma" w:hAnsi="Tahoma" w:cs="Tahoma"/>
          <w:sz w:val="24"/>
          <w:szCs w:val="24"/>
        </w:rPr>
      </w:pPr>
      <w:r w:rsidRPr="004E759C">
        <w:rPr>
          <w:rFonts w:ascii="Tahoma" w:hAnsi="Tahoma" w:cs="Tahoma"/>
          <w:sz w:val="24"/>
          <w:szCs w:val="24"/>
        </w:rPr>
        <w:t>Pencemaran udara dari kegiatan pertambangan</w:t>
      </w:r>
    </w:p>
    <w:p w:rsidR="00E260E8" w:rsidRPr="004E759C" w:rsidRDefault="00E260E8" w:rsidP="00C42D75">
      <w:pPr>
        <w:pStyle w:val="ListParagraph"/>
        <w:numPr>
          <w:ilvl w:val="0"/>
          <w:numId w:val="3"/>
        </w:numPr>
        <w:spacing w:line="360" w:lineRule="auto"/>
        <w:ind w:left="426" w:hanging="426"/>
        <w:jc w:val="both"/>
        <w:rPr>
          <w:rFonts w:ascii="Tahoma" w:hAnsi="Tahoma" w:cs="Tahoma"/>
          <w:sz w:val="24"/>
          <w:szCs w:val="24"/>
        </w:rPr>
      </w:pPr>
      <w:r w:rsidRPr="004E759C">
        <w:rPr>
          <w:rFonts w:ascii="Tahoma" w:hAnsi="Tahoma" w:cs="Tahoma"/>
          <w:sz w:val="24"/>
          <w:szCs w:val="24"/>
        </w:rPr>
        <w:t>Rendahnya ketaatan perusahaan dan atau pelaku usaha terhadap hukum lingkungan</w:t>
      </w:r>
    </w:p>
    <w:p w:rsidR="008F42A3" w:rsidRPr="004E759C" w:rsidRDefault="008F42A3" w:rsidP="00C42D75">
      <w:pPr>
        <w:spacing w:line="360" w:lineRule="auto"/>
        <w:ind w:firstLine="709"/>
        <w:jc w:val="both"/>
        <w:rPr>
          <w:rFonts w:ascii="Tahoma" w:hAnsi="Tahoma" w:cs="Tahoma"/>
          <w:sz w:val="24"/>
          <w:szCs w:val="24"/>
        </w:rPr>
      </w:pPr>
      <w:r w:rsidRPr="004E759C">
        <w:rPr>
          <w:rFonts w:ascii="Tahoma" w:hAnsi="Tahoma" w:cs="Tahoma"/>
          <w:sz w:val="24"/>
          <w:szCs w:val="24"/>
        </w:rPr>
        <w:t>Dengan tujuan meningkatkan kualitas pengelolaan sumber daya alam dan lingkungan hidup, sedangkan sasarannya adalah:</w:t>
      </w:r>
    </w:p>
    <w:p w:rsidR="008F42A3" w:rsidRPr="004E759C" w:rsidRDefault="008F42A3" w:rsidP="00C42D75">
      <w:pPr>
        <w:pStyle w:val="ListParagraph"/>
        <w:numPr>
          <w:ilvl w:val="0"/>
          <w:numId w:val="4"/>
        </w:numPr>
        <w:spacing w:line="360" w:lineRule="auto"/>
        <w:ind w:left="426" w:hanging="426"/>
        <w:jc w:val="both"/>
        <w:rPr>
          <w:rFonts w:ascii="Tahoma" w:hAnsi="Tahoma" w:cs="Tahoma"/>
          <w:sz w:val="24"/>
          <w:szCs w:val="24"/>
        </w:rPr>
      </w:pPr>
      <w:r w:rsidRPr="004E759C">
        <w:rPr>
          <w:rFonts w:ascii="Tahoma" w:hAnsi="Tahoma" w:cs="Tahoma"/>
          <w:sz w:val="24"/>
          <w:szCs w:val="24"/>
        </w:rPr>
        <w:t>Meningkatnya pengelolaan persampahan</w:t>
      </w:r>
    </w:p>
    <w:p w:rsidR="008F42A3" w:rsidRPr="004E759C" w:rsidRDefault="008F42A3" w:rsidP="00C42D75">
      <w:pPr>
        <w:pStyle w:val="ListParagraph"/>
        <w:numPr>
          <w:ilvl w:val="0"/>
          <w:numId w:val="4"/>
        </w:numPr>
        <w:spacing w:line="360" w:lineRule="auto"/>
        <w:ind w:left="426" w:hanging="426"/>
        <w:jc w:val="both"/>
        <w:rPr>
          <w:rFonts w:ascii="Tahoma" w:hAnsi="Tahoma" w:cs="Tahoma"/>
          <w:sz w:val="24"/>
          <w:szCs w:val="24"/>
        </w:rPr>
      </w:pPr>
      <w:r w:rsidRPr="004E759C">
        <w:rPr>
          <w:rFonts w:ascii="Tahoma" w:hAnsi="Tahoma" w:cs="Tahoma"/>
          <w:sz w:val="24"/>
          <w:szCs w:val="24"/>
        </w:rPr>
        <w:t>Meningkatnya luasan Ruang Terbuka Hijau dan Taman Kehati</w:t>
      </w:r>
    </w:p>
    <w:p w:rsidR="008F42A3" w:rsidRPr="004E759C" w:rsidRDefault="008F42A3" w:rsidP="00C42D75">
      <w:pPr>
        <w:pStyle w:val="ListParagraph"/>
        <w:numPr>
          <w:ilvl w:val="0"/>
          <w:numId w:val="4"/>
        </w:numPr>
        <w:spacing w:line="360" w:lineRule="auto"/>
        <w:ind w:left="426" w:hanging="426"/>
        <w:jc w:val="both"/>
        <w:rPr>
          <w:rFonts w:ascii="Tahoma" w:hAnsi="Tahoma" w:cs="Tahoma"/>
          <w:sz w:val="24"/>
          <w:szCs w:val="24"/>
        </w:rPr>
      </w:pPr>
      <w:r w:rsidRPr="004E759C">
        <w:rPr>
          <w:rFonts w:ascii="Tahoma" w:hAnsi="Tahoma" w:cs="Tahoma"/>
          <w:sz w:val="24"/>
          <w:szCs w:val="24"/>
        </w:rPr>
        <w:t>Meningkatnya Kualitas Lingkungan Hidup</w:t>
      </w:r>
    </w:p>
    <w:p w:rsidR="008F42A3" w:rsidRPr="004E759C" w:rsidRDefault="008F42A3" w:rsidP="00C42D75">
      <w:pPr>
        <w:pStyle w:val="ListParagraph"/>
        <w:numPr>
          <w:ilvl w:val="0"/>
          <w:numId w:val="4"/>
        </w:numPr>
        <w:spacing w:line="360" w:lineRule="auto"/>
        <w:ind w:left="426" w:hanging="426"/>
        <w:jc w:val="both"/>
        <w:rPr>
          <w:rFonts w:ascii="Tahoma" w:hAnsi="Tahoma" w:cs="Tahoma"/>
          <w:sz w:val="24"/>
          <w:szCs w:val="24"/>
        </w:rPr>
      </w:pPr>
      <w:r w:rsidRPr="004E759C">
        <w:rPr>
          <w:rFonts w:ascii="Tahoma" w:hAnsi="Tahoma" w:cs="Tahoma"/>
          <w:sz w:val="24"/>
          <w:szCs w:val="24"/>
        </w:rPr>
        <w:t>Jumlah perusahaan dan atau pelaku usaha yang telah memiliki ijin lingkungan.</w:t>
      </w:r>
    </w:p>
    <w:p w:rsidR="008F42A3" w:rsidRPr="004E759C" w:rsidRDefault="008F42A3" w:rsidP="004E759C">
      <w:pPr>
        <w:spacing w:line="360" w:lineRule="auto"/>
        <w:jc w:val="both"/>
        <w:rPr>
          <w:rFonts w:ascii="Tahoma" w:hAnsi="Tahoma" w:cs="Tahoma"/>
          <w:sz w:val="24"/>
          <w:szCs w:val="24"/>
        </w:rPr>
      </w:pPr>
    </w:p>
    <w:p w:rsidR="00C42D75" w:rsidRDefault="00C42D75" w:rsidP="004E759C">
      <w:pPr>
        <w:spacing w:line="360" w:lineRule="auto"/>
        <w:jc w:val="both"/>
        <w:rPr>
          <w:rFonts w:ascii="Tahoma" w:hAnsi="Tahoma" w:cs="Tahoma"/>
          <w:sz w:val="24"/>
          <w:szCs w:val="24"/>
        </w:rPr>
      </w:pPr>
    </w:p>
    <w:p w:rsidR="00C42D75" w:rsidRDefault="00C42D75" w:rsidP="004E759C">
      <w:pPr>
        <w:spacing w:line="360" w:lineRule="auto"/>
        <w:jc w:val="both"/>
        <w:rPr>
          <w:rFonts w:ascii="Tahoma" w:hAnsi="Tahoma" w:cs="Tahoma"/>
          <w:sz w:val="24"/>
          <w:szCs w:val="24"/>
        </w:rPr>
      </w:pPr>
    </w:p>
    <w:p w:rsidR="00C42D75" w:rsidRDefault="00C42D75" w:rsidP="004E759C">
      <w:pPr>
        <w:spacing w:line="360" w:lineRule="auto"/>
        <w:jc w:val="both"/>
        <w:rPr>
          <w:rFonts w:ascii="Tahoma" w:hAnsi="Tahoma" w:cs="Tahoma"/>
          <w:sz w:val="24"/>
          <w:szCs w:val="24"/>
        </w:rPr>
      </w:pPr>
    </w:p>
    <w:p w:rsidR="00C42D75" w:rsidRDefault="00C42D75" w:rsidP="004E759C">
      <w:pPr>
        <w:spacing w:line="360" w:lineRule="auto"/>
        <w:jc w:val="both"/>
        <w:rPr>
          <w:rFonts w:ascii="Tahoma" w:hAnsi="Tahoma" w:cs="Tahoma"/>
          <w:sz w:val="24"/>
          <w:szCs w:val="24"/>
        </w:rPr>
      </w:pPr>
    </w:p>
    <w:p w:rsidR="00C42D75" w:rsidRDefault="00C42D75" w:rsidP="004E759C">
      <w:pPr>
        <w:spacing w:line="360" w:lineRule="auto"/>
        <w:jc w:val="both"/>
        <w:rPr>
          <w:rFonts w:ascii="Tahoma" w:hAnsi="Tahoma" w:cs="Tahoma"/>
          <w:sz w:val="24"/>
          <w:szCs w:val="24"/>
        </w:rPr>
      </w:pPr>
    </w:p>
    <w:p w:rsidR="00C42D75" w:rsidRDefault="00C42D75" w:rsidP="004E759C">
      <w:pPr>
        <w:spacing w:line="360" w:lineRule="auto"/>
        <w:jc w:val="both"/>
        <w:rPr>
          <w:rFonts w:ascii="Tahoma" w:hAnsi="Tahoma" w:cs="Tahoma"/>
          <w:sz w:val="24"/>
          <w:szCs w:val="24"/>
        </w:rPr>
      </w:pPr>
    </w:p>
    <w:p w:rsidR="00C42D75" w:rsidRDefault="00C42D75" w:rsidP="004E759C">
      <w:pPr>
        <w:spacing w:line="360" w:lineRule="auto"/>
        <w:jc w:val="both"/>
        <w:rPr>
          <w:rFonts w:ascii="Tahoma" w:hAnsi="Tahoma" w:cs="Tahoma"/>
          <w:sz w:val="24"/>
          <w:szCs w:val="24"/>
        </w:rPr>
      </w:pPr>
    </w:p>
    <w:p w:rsidR="00C42D75" w:rsidRDefault="00C42D75" w:rsidP="004E759C">
      <w:pPr>
        <w:spacing w:line="360" w:lineRule="auto"/>
        <w:jc w:val="both"/>
        <w:rPr>
          <w:rFonts w:ascii="Tahoma" w:hAnsi="Tahoma" w:cs="Tahoma"/>
          <w:sz w:val="24"/>
          <w:szCs w:val="24"/>
        </w:rPr>
      </w:pPr>
    </w:p>
    <w:p w:rsidR="00C42D75" w:rsidRDefault="00C42D75" w:rsidP="004E759C">
      <w:pPr>
        <w:spacing w:line="360" w:lineRule="auto"/>
        <w:jc w:val="both"/>
        <w:rPr>
          <w:rFonts w:ascii="Tahoma" w:hAnsi="Tahoma" w:cs="Tahoma"/>
          <w:sz w:val="24"/>
          <w:szCs w:val="24"/>
        </w:rPr>
      </w:pPr>
    </w:p>
    <w:p w:rsidR="00C42D75" w:rsidRDefault="00C42D75" w:rsidP="004E759C">
      <w:pPr>
        <w:spacing w:line="360" w:lineRule="auto"/>
        <w:jc w:val="both"/>
        <w:rPr>
          <w:rFonts w:ascii="Tahoma" w:hAnsi="Tahoma" w:cs="Tahoma"/>
          <w:sz w:val="24"/>
          <w:szCs w:val="24"/>
        </w:rPr>
      </w:pPr>
    </w:p>
    <w:p w:rsidR="00C42D75" w:rsidRDefault="00C42D75" w:rsidP="004E759C">
      <w:pPr>
        <w:spacing w:line="360" w:lineRule="auto"/>
        <w:jc w:val="both"/>
        <w:rPr>
          <w:rFonts w:ascii="Tahoma" w:hAnsi="Tahoma" w:cs="Tahoma"/>
          <w:sz w:val="24"/>
          <w:szCs w:val="24"/>
        </w:rPr>
      </w:pPr>
    </w:p>
    <w:p w:rsidR="00C42D75" w:rsidRDefault="00C42D75" w:rsidP="004E759C">
      <w:pPr>
        <w:spacing w:line="360" w:lineRule="auto"/>
        <w:jc w:val="both"/>
        <w:rPr>
          <w:rFonts w:ascii="Tahoma" w:hAnsi="Tahoma" w:cs="Tahoma"/>
          <w:sz w:val="24"/>
          <w:szCs w:val="24"/>
        </w:rPr>
      </w:pPr>
    </w:p>
    <w:p w:rsidR="00C42D75" w:rsidRDefault="00C42D75" w:rsidP="004E759C">
      <w:pPr>
        <w:spacing w:line="360" w:lineRule="auto"/>
        <w:jc w:val="both"/>
        <w:rPr>
          <w:rFonts w:ascii="Tahoma" w:hAnsi="Tahoma" w:cs="Tahoma"/>
          <w:sz w:val="24"/>
          <w:szCs w:val="24"/>
        </w:rPr>
      </w:pPr>
    </w:p>
    <w:p w:rsidR="008F42A3" w:rsidRPr="00C42D75" w:rsidRDefault="008F42A3" w:rsidP="00C42D75">
      <w:pPr>
        <w:spacing w:line="360" w:lineRule="auto"/>
        <w:jc w:val="center"/>
        <w:rPr>
          <w:rFonts w:ascii="Tahoma" w:hAnsi="Tahoma" w:cs="Tahoma"/>
          <w:b/>
          <w:sz w:val="28"/>
          <w:szCs w:val="24"/>
        </w:rPr>
      </w:pPr>
      <w:r w:rsidRPr="00C42D75">
        <w:rPr>
          <w:rFonts w:ascii="Tahoma" w:hAnsi="Tahoma" w:cs="Tahoma"/>
          <w:b/>
          <w:sz w:val="28"/>
          <w:szCs w:val="24"/>
        </w:rPr>
        <w:lastRenderedPageBreak/>
        <w:t>BAB II</w:t>
      </w:r>
    </w:p>
    <w:p w:rsidR="008F42A3" w:rsidRPr="004E759C" w:rsidRDefault="008F42A3" w:rsidP="00C42D75">
      <w:pPr>
        <w:spacing w:line="360" w:lineRule="auto"/>
        <w:jc w:val="center"/>
        <w:rPr>
          <w:rFonts w:ascii="Tahoma" w:hAnsi="Tahoma" w:cs="Tahoma"/>
          <w:sz w:val="24"/>
          <w:szCs w:val="24"/>
        </w:rPr>
      </w:pPr>
      <w:r w:rsidRPr="00C42D75">
        <w:rPr>
          <w:rFonts w:ascii="Tahoma" w:hAnsi="Tahoma" w:cs="Tahoma"/>
          <w:b/>
          <w:sz w:val="28"/>
          <w:szCs w:val="24"/>
        </w:rPr>
        <w:t>PERENCANAAN KINERJA</w:t>
      </w:r>
      <w:r w:rsidR="00FE5760">
        <w:rPr>
          <w:rFonts w:ascii="Tahoma" w:hAnsi="Tahoma" w:cs="Tahoma"/>
          <w:b/>
          <w:sz w:val="28"/>
          <w:szCs w:val="24"/>
        </w:rPr>
        <w:t xml:space="preserve"> DAN PERJANJIAN KINERJA</w:t>
      </w:r>
    </w:p>
    <w:p w:rsidR="008F42A3" w:rsidRDefault="008F42A3" w:rsidP="004E759C">
      <w:pPr>
        <w:spacing w:line="360" w:lineRule="auto"/>
        <w:jc w:val="both"/>
        <w:rPr>
          <w:rFonts w:ascii="Tahoma" w:hAnsi="Tahoma" w:cs="Tahoma"/>
          <w:sz w:val="24"/>
          <w:szCs w:val="24"/>
        </w:rPr>
      </w:pPr>
    </w:p>
    <w:p w:rsidR="00FE5760" w:rsidRPr="00FE5760" w:rsidRDefault="00FE5760" w:rsidP="00FE5760">
      <w:pPr>
        <w:numPr>
          <w:ilvl w:val="0"/>
          <w:numId w:val="9"/>
        </w:numPr>
        <w:spacing w:before="120" w:after="0" w:line="360" w:lineRule="auto"/>
        <w:ind w:left="426" w:hanging="426"/>
        <w:jc w:val="both"/>
        <w:rPr>
          <w:rFonts w:ascii="Tahoma" w:hAnsi="Tahoma" w:cs="Tahoma"/>
          <w:b/>
          <w:sz w:val="24"/>
          <w:szCs w:val="24"/>
        </w:rPr>
      </w:pPr>
      <w:r w:rsidRPr="00FE5760">
        <w:rPr>
          <w:rFonts w:ascii="Tahoma" w:hAnsi="Tahoma" w:cs="Tahoma"/>
          <w:b/>
          <w:sz w:val="24"/>
          <w:szCs w:val="24"/>
        </w:rPr>
        <w:t>Visi</w:t>
      </w:r>
    </w:p>
    <w:p w:rsidR="00FE5760" w:rsidRPr="00FE5760" w:rsidRDefault="00FE5760" w:rsidP="00FE5760">
      <w:pPr>
        <w:tabs>
          <w:tab w:val="left" w:pos="1080"/>
        </w:tabs>
        <w:spacing w:line="360" w:lineRule="auto"/>
        <w:ind w:firstLine="709"/>
        <w:jc w:val="both"/>
        <w:rPr>
          <w:rFonts w:ascii="Tahoma" w:hAnsi="Tahoma" w:cs="Tahoma"/>
          <w:sz w:val="24"/>
          <w:szCs w:val="24"/>
          <w:lang w:val="id-ID"/>
        </w:rPr>
      </w:pPr>
      <w:r w:rsidRPr="00FE5760">
        <w:rPr>
          <w:rFonts w:ascii="Tahoma" w:hAnsi="Tahoma" w:cs="Tahoma"/>
          <w:snapToGrid w:val="0"/>
          <w:sz w:val="24"/>
          <w:szCs w:val="24"/>
        </w:rPr>
        <w:t xml:space="preserve">Visi, merupakan kondisi ideal dan realistik tentang masa depan yang ingin </w:t>
      </w:r>
      <w:r w:rsidRPr="00FE5760">
        <w:rPr>
          <w:rFonts w:ascii="Tahoma" w:hAnsi="Tahoma" w:cs="Tahoma"/>
          <w:snapToGrid w:val="0"/>
          <w:sz w:val="24"/>
          <w:szCs w:val="24"/>
          <w:lang w:val="id-ID"/>
        </w:rPr>
        <w:t xml:space="preserve">dicapai atau </w:t>
      </w:r>
      <w:r w:rsidRPr="00FE5760">
        <w:rPr>
          <w:rFonts w:ascii="Tahoma" w:hAnsi="Tahoma" w:cs="Tahoma"/>
          <w:snapToGrid w:val="0"/>
          <w:sz w:val="24"/>
          <w:szCs w:val="24"/>
        </w:rPr>
        <w:t>diwujudkan. Bagi organisasi, yang terpenting adalah bagaimana merumuskan visi agar menjadi visi bersama, sehingga visi tidak hanya sekedar sebuah rumusan indah tanpa makna.</w:t>
      </w:r>
      <w:r w:rsidRPr="00FE5760">
        <w:rPr>
          <w:rFonts w:ascii="Tahoma" w:hAnsi="Tahoma" w:cs="Tahoma"/>
          <w:snapToGrid w:val="0"/>
          <w:sz w:val="24"/>
          <w:szCs w:val="24"/>
          <w:lang w:val="id-ID"/>
        </w:rPr>
        <w:t xml:space="preserve"> Visi Badan Lingkungan Hidup Kab. Banjar pada tahun 2016 – 2020 adalah visi Kepala Daerah terpilih yang merupakan visi Satuan Kerja Perangkat Daerah yang juga untuk memberikan gambaran apa yang di inginkan dalam lima tahun kedepan, </w:t>
      </w:r>
      <w:r w:rsidRPr="00FE5760">
        <w:rPr>
          <w:rFonts w:ascii="Tahoma" w:hAnsi="Tahoma" w:cs="Tahoma"/>
          <w:sz w:val="24"/>
          <w:szCs w:val="24"/>
          <w:lang w:val="sv-SE"/>
        </w:rPr>
        <w:t>maka visi Badan Lingkungan  Kabupaten Banjar adalah :</w:t>
      </w:r>
    </w:p>
    <w:p w:rsidR="00FE5760" w:rsidRPr="00FE5760" w:rsidRDefault="00FE5760" w:rsidP="00FE5760">
      <w:pPr>
        <w:spacing w:line="360" w:lineRule="auto"/>
        <w:ind w:firstLine="709"/>
        <w:jc w:val="center"/>
        <w:rPr>
          <w:rFonts w:ascii="Tahoma" w:hAnsi="Tahoma" w:cs="Tahoma"/>
          <w:b/>
          <w:sz w:val="24"/>
          <w:szCs w:val="24"/>
          <w:lang w:val="sv-SE"/>
        </w:rPr>
      </w:pPr>
      <w:r w:rsidRPr="00FE5760">
        <w:rPr>
          <w:rFonts w:ascii="Tahoma" w:hAnsi="Tahoma" w:cs="Tahoma"/>
          <w:b/>
          <w:i/>
          <w:sz w:val="24"/>
          <w:szCs w:val="24"/>
          <w:lang w:val="sv-SE"/>
        </w:rPr>
        <w:t xml:space="preserve">”TERWUJUDNYA MASYARAKAT </w:t>
      </w:r>
      <w:r w:rsidRPr="00FE5760">
        <w:rPr>
          <w:rFonts w:ascii="Tahoma" w:hAnsi="Tahoma" w:cs="Tahoma"/>
          <w:b/>
          <w:i/>
          <w:sz w:val="24"/>
          <w:szCs w:val="24"/>
          <w:lang w:val="id-ID"/>
        </w:rPr>
        <w:t>KABUPATEN BANJAR YANG SEJAHTERA DAN BAROKAH</w:t>
      </w:r>
      <w:r w:rsidRPr="00FE5760">
        <w:rPr>
          <w:rFonts w:ascii="Tahoma" w:hAnsi="Tahoma" w:cs="Tahoma"/>
          <w:b/>
          <w:i/>
          <w:sz w:val="24"/>
          <w:szCs w:val="24"/>
          <w:lang w:val="sv-SE"/>
        </w:rPr>
        <w:t xml:space="preserve"> </w:t>
      </w:r>
      <w:r w:rsidRPr="00FE5760">
        <w:rPr>
          <w:rFonts w:ascii="Tahoma" w:hAnsi="Tahoma" w:cs="Tahoma"/>
          <w:b/>
          <w:sz w:val="24"/>
          <w:szCs w:val="24"/>
          <w:lang w:val="sv-SE"/>
        </w:rPr>
        <w:t>”</w:t>
      </w:r>
    </w:p>
    <w:p w:rsidR="00FE5760" w:rsidRPr="00FE5760" w:rsidRDefault="00FE5760" w:rsidP="00FE5760">
      <w:pPr>
        <w:numPr>
          <w:ilvl w:val="0"/>
          <w:numId w:val="9"/>
        </w:numPr>
        <w:spacing w:before="120" w:after="0" w:line="360" w:lineRule="auto"/>
        <w:ind w:left="426" w:hanging="426"/>
        <w:jc w:val="both"/>
        <w:rPr>
          <w:rFonts w:ascii="Tahoma" w:hAnsi="Tahoma" w:cs="Tahoma"/>
          <w:b/>
          <w:sz w:val="24"/>
          <w:szCs w:val="24"/>
        </w:rPr>
      </w:pPr>
      <w:r w:rsidRPr="00FE5760">
        <w:rPr>
          <w:rFonts w:ascii="Tahoma" w:hAnsi="Tahoma" w:cs="Tahoma"/>
          <w:b/>
          <w:sz w:val="24"/>
          <w:szCs w:val="24"/>
        </w:rPr>
        <w:t>Misi</w:t>
      </w:r>
    </w:p>
    <w:p w:rsidR="00FE5760" w:rsidRPr="00FE5760" w:rsidRDefault="00FE5760" w:rsidP="00FE5760">
      <w:pPr>
        <w:pStyle w:val="ListParagraph"/>
        <w:spacing w:line="360" w:lineRule="auto"/>
        <w:ind w:left="0" w:firstLine="774"/>
        <w:jc w:val="both"/>
        <w:rPr>
          <w:rFonts w:ascii="Tahoma" w:hAnsi="Tahoma" w:cs="Tahoma"/>
          <w:sz w:val="24"/>
          <w:szCs w:val="24"/>
        </w:rPr>
      </w:pPr>
      <w:r w:rsidRPr="00FE5760">
        <w:rPr>
          <w:rFonts w:ascii="Tahoma" w:hAnsi="Tahoma" w:cs="Tahoma"/>
          <w:sz w:val="24"/>
          <w:szCs w:val="24"/>
        </w:rPr>
        <w:t>Misi adalah rumusan umum mengenai upaya-upaya yang merupakan sesuatu untuk dilaksanakan guna mewujudkan visi yang telah ditetapkan. Dengan adanya misi diharapkan seluruh komponen masyarakat dan pihak lain yang berkepentingan dengan Badan Lingkungan Hidup Kabupaten Banjar dapat mengetahui peran</w:t>
      </w:r>
      <w:r w:rsidRPr="00FE5760">
        <w:rPr>
          <w:rFonts w:ascii="Tahoma" w:hAnsi="Tahoma" w:cs="Tahoma"/>
          <w:sz w:val="24"/>
          <w:szCs w:val="24"/>
          <w:lang w:val="id-ID"/>
        </w:rPr>
        <w:t xml:space="preserve"> </w:t>
      </w:r>
      <w:r w:rsidRPr="00FE5760">
        <w:rPr>
          <w:rFonts w:ascii="Tahoma" w:hAnsi="Tahoma" w:cs="Tahoma"/>
          <w:sz w:val="24"/>
          <w:szCs w:val="24"/>
        </w:rPr>
        <w:t xml:space="preserve">serta program dan hasil yang diperoleh dimasa yang akan datang. </w:t>
      </w:r>
      <w:r w:rsidRPr="00FE5760">
        <w:rPr>
          <w:rFonts w:ascii="Tahoma" w:hAnsi="Tahoma" w:cs="Tahoma"/>
          <w:sz w:val="24"/>
          <w:szCs w:val="24"/>
          <w:lang w:val="id-ID"/>
        </w:rPr>
        <w:t>Badan Lingkungan Hidup Kab. Banjar adalah misi Kepala Daerah terpilih sebagaimana yang tertuang pada RPJMD Kab. Banjar tahun 2016 – 2021 pada Misi ketiga, yakni :</w:t>
      </w:r>
    </w:p>
    <w:p w:rsidR="00FE5760" w:rsidRPr="00FE5760" w:rsidRDefault="00FE5760" w:rsidP="00FE5760">
      <w:pPr>
        <w:pStyle w:val="ListParagraph"/>
        <w:spacing w:line="360" w:lineRule="auto"/>
        <w:ind w:left="426"/>
        <w:jc w:val="center"/>
        <w:rPr>
          <w:rFonts w:ascii="Tahoma" w:hAnsi="Tahoma" w:cs="Tahoma"/>
          <w:b/>
          <w:sz w:val="24"/>
          <w:szCs w:val="24"/>
          <w:lang w:val="id-ID"/>
        </w:rPr>
      </w:pPr>
      <w:r w:rsidRPr="00FE5760">
        <w:rPr>
          <w:rFonts w:ascii="Tahoma" w:hAnsi="Tahoma" w:cs="Tahoma"/>
          <w:b/>
          <w:sz w:val="24"/>
          <w:szCs w:val="24"/>
          <w:lang w:val="id-ID"/>
        </w:rPr>
        <w:t>“ MENINGKATKAN SUMBER DAYA ALAM BERBASIS PERTANIAN, PERKEBUNAN, PETERNAKAN, PERIKANAN DAN KOMODITAS UNGGULAN DAERAH LAINNYA DENGAN PENDEKATAN AGRIBISNIS DAN INDUSTRI BERWAWASAN LINGKUNGAN ”</w:t>
      </w:r>
    </w:p>
    <w:p w:rsidR="00FE5760" w:rsidRPr="00FE5760" w:rsidRDefault="00FE5760" w:rsidP="00FE5760">
      <w:pPr>
        <w:pStyle w:val="ListParagraph"/>
        <w:spacing w:line="360" w:lineRule="auto"/>
        <w:ind w:left="426"/>
        <w:jc w:val="center"/>
        <w:rPr>
          <w:rFonts w:ascii="Tahoma" w:hAnsi="Tahoma" w:cs="Tahoma"/>
          <w:b/>
          <w:sz w:val="24"/>
          <w:szCs w:val="24"/>
          <w:lang w:val="id-ID"/>
        </w:rPr>
      </w:pPr>
    </w:p>
    <w:p w:rsidR="00FE5760" w:rsidRPr="00FE5760" w:rsidRDefault="00FE5760" w:rsidP="00FE5760">
      <w:pPr>
        <w:pStyle w:val="ListParagraph"/>
        <w:numPr>
          <w:ilvl w:val="0"/>
          <w:numId w:val="9"/>
        </w:numPr>
        <w:spacing w:after="0" w:line="360" w:lineRule="auto"/>
        <w:ind w:left="426" w:hanging="426"/>
        <w:jc w:val="both"/>
        <w:rPr>
          <w:rFonts w:ascii="Tahoma" w:hAnsi="Tahoma" w:cs="Tahoma"/>
          <w:b/>
          <w:sz w:val="24"/>
          <w:szCs w:val="24"/>
        </w:rPr>
      </w:pPr>
      <w:r w:rsidRPr="00FE5760">
        <w:rPr>
          <w:rFonts w:ascii="Tahoma" w:hAnsi="Tahoma" w:cs="Tahoma"/>
          <w:b/>
          <w:sz w:val="24"/>
          <w:szCs w:val="24"/>
        </w:rPr>
        <w:t>TUJUAN</w:t>
      </w:r>
    </w:p>
    <w:p w:rsidR="00FE5760" w:rsidRPr="00FE5760" w:rsidRDefault="00FE5760" w:rsidP="00FE5760">
      <w:pPr>
        <w:spacing w:line="360" w:lineRule="auto"/>
        <w:ind w:firstLine="720"/>
        <w:jc w:val="both"/>
        <w:rPr>
          <w:rFonts w:ascii="Tahoma" w:hAnsi="Tahoma" w:cs="Tahoma"/>
          <w:sz w:val="24"/>
          <w:szCs w:val="24"/>
          <w:lang w:val="id-ID"/>
        </w:rPr>
      </w:pPr>
      <w:r w:rsidRPr="00FE5760">
        <w:rPr>
          <w:rFonts w:ascii="Tahoma" w:hAnsi="Tahoma" w:cs="Tahoma"/>
          <w:sz w:val="24"/>
          <w:szCs w:val="24"/>
        </w:rPr>
        <w:t xml:space="preserve">Sesuai dengan visi dan misi Badan Lingkungan Hidup Kabupaten Banjar maka tujuan dan sasaran pelaksanaan tugas pokok dan fungsi SKPD jangka menengah </w:t>
      </w:r>
      <w:r w:rsidRPr="00FE5760">
        <w:rPr>
          <w:rFonts w:ascii="Tahoma" w:hAnsi="Tahoma" w:cs="Tahoma"/>
          <w:sz w:val="24"/>
          <w:szCs w:val="24"/>
          <w:lang w:val="id-ID"/>
        </w:rPr>
        <w:t>yang mencerminkan pernyataan kondisi yang di inginkan dan bukan merupakan proses atau aktivitas yang harus diselesaikan selama kurun waktu lima tahun.</w:t>
      </w:r>
    </w:p>
    <w:p w:rsidR="00FE5760" w:rsidRPr="00FE5760" w:rsidRDefault="00FE5760" w:rsidP="00FE5760">
      <w:pPr>
        <w:spacing w:line="360" w:lineRule="auto"/>
        <w:jc w:val="both"/>
        <w:rPr>
          <w:rFonts w:ascii="Tahoma" w:hAnsi="Tahoma" w:cs="Tahoma"/>
          <w:sz w:val="24"/>
          <w:szCs w:val="24"/>
          <w:lang w:val="id-ID"/>
        </w:rPr>
      </w:pPr>
      <w:r w:rsidRPr="00FE5760">
        <w:rPr>
          <w:rFonts w:ascii="Tahoma" w:hAnsi="Tahoma" w:cs="Tahoma"/>
          <w:sz w:val="24"/>
          <w:szCs w:val="24"/>
          <w:lang w:val="id-ID"/>
        </w:rPr>
        <w:lastRenderedPageBreak/>
        <w:tab/>
        <w:t>Untuk merealisasikan misi Badan Lingkungan Hidup Kab. Banjar mempunyai tujuan sebagai berikut:</w:t>
      </w:r>
    </w:p>
    <w:p w:rsidR="00FE5760" w:rsidRPr="00FE5760" w:rsidRDefault="00FE5760" w:rsidP="00FE5760">
      <w:pPr>
        <w:numPr>
          <w:ilvl w:val="0"/>
          <w:numId w:val="10"/>
        </w:numPr>
        <w:spacing w:after="0" w:line="360" w:lineRule="auto"/>
        <w:ind w:left="426" w:hanging="426"/>
        <w:jc w:val="both"/>
        <w:rPr>
          <w:rFonts w:ascii="Tahoma" w:hAnsi="Tahoma" w:cs="Tahoma"/>
          <w:sz w:val="24"/>
          <w:szCs w:val="24"/>
          <w:lang w:val="id-ID"/>
        </w:rPr>
      </w:pPr>
      <w:r w:rsidRPr="00FE5760">
        <w:rPr>
          <w:rFonts w:ascii="Tahoma" w:hAnsi="Tahoma" w:cs="Tahoma"/>
          <w:sz w:val="24"/>
          <w:szCs w:val="24"/>
          <w:lang w:val="id-ID"/>
        </w:rPr>
        <w:t>Meningkatkan pengelolaan persampahan</w:t>
      </w:r>
    </w:p>
    <w:p w:rsidR="00FE5760" w:rsidRPr="00FE5760" w:rsidRDefault="00FE5760" w:rsidP="00FE5760">
      <w:pPr>
        <w:numPr>
          <w:ilvl w:val="0"/>
          <w:numId w:val="10"/>
        </w:numPr>
        <w:spacing w:after="0" w:line="360" w:lineRule="auto"/>
        <w:ind w:left="426" w:hanging="426"/>
        <w:jc w:val="both"/>
        <w:rPr>
          <w:rFonts w:ascii="Tahoma" w:hAnsi="Tahoma" w:cs="Tahoma"/>
          <w:sz w:val="24"/>
          <w:szCs w:val="24"/>
          <w:lang w:val="id-ID"/>
        </w:rPr>
      </w:pPr>
      <w:r w:rsidRPr="00FE5760">
        <w:rPr>
          <w:rFonts w:ascii="Tahoma" w:hAnsi="Tahoma" w:cs="Tahoma"/>
          <w:sz w:val="24"/>
          <w:szCs w:val="24"/>
          <w:lang w:val="id-ID"/>
        </w:rPr>
        <w:t xml:space="preserve">Meningkatkan luasan </w:t>
      </w:r>
      <w:r w:rsidR="001D1123">
        <w:rPr>
          <w:rFonts w:ascii="Tahoma" w:hAnsi="Tahoma" w:cs="Tahoma"/>
          <w:sz w:val="24"/>
          <w:szCs w:val="24"/>
        </w:rPr>
        <w:t>Ruang Terbuka Hijau (</w:t>
      </w:r>
      <w:r w:rsidRPr="00FE5760">
        <w:rPr>
          <w:rFonts w:ascii="Tahoma" w:hAnsi="Tahoma" w:cs="Tahoma"/>
          <w:sz w:val="24"/>
          <w:szCs w:val="24"/>
          <w:lang w:val="id-ID"/>
        </w:rPr>
        <w:t>RTH</w:t>
      </w:r>
      <w:r w:rsidR="001D1123">
        <w:rPr>
          <w:rFonts w:ascii="Tahoma" w:hAnsi="Tahoma" w:cs="Tahoma"/>
          <w:sz w:val="24"/>
          <w:szCs w:val="24"/>
        </w:rPr>
        <w:t>)</w:t>
      </w:r>
      <w:r w:rsidRPr="00FE5760">
        <w:rPr>
          <w:rFonts w:ascii="Tahoma" w:hAnsi="Tahoma" w:cs="Tahoma"/>
          <w:sz w:val="24"/>
          <w:szCs w:val="24"/>
          <w:lang w:val="id-ID"/>
        </w:rPr>
        <w:t xml:space="preserve"> dan </w:t>
      </w:r>
      <w:r w:rsidR="001D1123">
        <w:rPr>
          <w:rFonts w:ascii="Tahoma" w:hAnsi="Tahoma" w:cs="Tahoma"/>
          <w:sz w:val="24"/>
          <w:szCs w:val="24"/>
        </w:rPr>
        <w:t>Taman Keanekaragaman Hayati (</w:t>
      </w:r>
      <w:r w:rsidRPr="00FE5760">
        <w:rPr>
          <w:rFonts w:ascii="Tahoma" w:hAnsi="Tahoma" w:cs="Tahoma"/>
          <w:sz w:val="24"/>
          <w:szCs w:val="24"/>
          <w:lang w:val="id-ID"/>
        </w:rPr>
        <w:t>Taman Kehati</w:t>
      </w:r>
      <w:r w:rsidR="001D1123">
        <w:rPr>
          <w:rFonts w:ascii="Tahoma" w:hAnsi="Tahoma" w:cs="Tahoma"/>
          <w:sz w:val="24"/>
          <w:szCs w:val="24"/>
        </w:rPr>
        <w:t>)</w:t>
      </w:r>
    </w:p>
    <w:p w:rsidR="00FE5760" w:rsidRPr="00FE5760" w:rsidRDefault="00FE5760" w:rsidP="00FE5760">
      <w:pPr>
        <w:numPr>
          <w:ilvl w:val="0"/>
          <w:numId w:val="10"/>
        </w:numPr>
        <w:spacing w:after="0" w:line="360" w:lineRule="auto"/>
        <w:ind w:left="426" w:hanging="426"/>
        <w:jc w:val="both"/>
        <w:rPr>
          <w:rFonts w:ascii="Tahoma" w:hAnsi="Tahoma" w:cs="Tahoma"/>
          <w:sz w:val="24"/>
          <w:szCs w:val="24"/>
          <w:lang w:val="id-ID"/>
        </w:rPr>
      </w:pPr>
      <w:r w:rsidRPr="00FE5760">
        <w:rPr>
          <w:rFonts w:ascii="Tahoma" w:hAnsi="Tahoma" w:cs="Tahoma"/>
          <w:sz w:val="24"/>
          <w:szCs w:val="24"/>
          <w:lang w:val="id-ID"/>
        </w:rPr>
        <w:t>Meningkatkan Kualitas Lingkungan Hidup</w:t>
      </w:r>
    </w:p>
    <w:p w:rsidR="00FE5760" w:rsidRPr="00FE5760" w:rsidRDefault="00FE5760" w:rsidP="00FE5760">
      <w:pPr>
        <w:spacing w:line="360" w:lineRule="auto"/>
        <w:jc w:val="both"/>
        <w:rPr>
          <w:rFonts w:ascii="Tahoma" w:hAnsi="Tahoma" w:cs="Tahoma"/>
          <w:sz w:val="24"/>
          <w:szCs w:val="24"/>
        </w:rPr>
      </w:pPr>
      <w:r w:rsidRPr="00FE5760">
        <w:rPr>
          <w:rFonts w:ascii="Tahoma" w:hAnsi="Tahoma" w:cs="Tahoma"/>
          <w:sz w:val="24"/>
          <w:szCs w:val="24"/>
          <w:lang w:val="id-ID"/>
        </w:rPr>
        <w:t>Ketiga tujuan tersebut merupakan tujuan utama untuk mewujudkan tata kelola yang baik dan prima di Kabupaten Banjar.</w:t>
      </w:r>
    </w:p>
    <w:p w:rsidR="008F42A3" w:rsidRPr="004E759C" w:rsidRDefault="008F42A3" w:rsidP="00C42D75">
      <w:pPr>
        <w:spacing w:line="360" w:lineRule="auto"/>
        <w:ind w:firstLine="720"/>
        <w:jc w:val="both"/>
        <w:rPr>
          <w:rFonts w:ascii="Tahoma" w:hAnsi="Tahoma" w:cs="Tahoma"/>
          <w:sz w:val="24"/>
          <w:szCs w:val="24"/>
        </w:rPr>
      </w:pPr>
      <w:r w:rsidRPr="004E759C">
        <w:rPr>
          <w:rFonts w:ascii="Tahoma" w:hAnsi="Tahoma" w:cs="Tahoma"/>
          <w:sz w:val="24"/>
          <w:szCs w:val="24"/>
        </w:rPr>
        <w:t>Sebagai salah satu upaya untuk meningkatkan kinerja Badan Lingkungan Hidup Kab. Banjar pada tahun 2016 ditetapkan/dibuat penetapan kinerja antara:</w:t>
      </w:r>
    </w:p>
    <w:p w:rsidR="008F42A3" w:rsidRPr="004E759C" w:rsidRDefault="008F42A3" w:rsidP="00C42D75">
      <w:pPr>
        <w:pStyle w:val="ListParagraph"/>
        <w:numPr>
          <w:ilvl w:val="0"/>
          <w:numId w:val="5"/>
        </w:numPr>
        <w:spacing w:line="360" w:lineRule="auto"/>
        <w:ind w:left="426"/>
        <w:jc w:val="both"/>
        <w:rPr>
          <w:rFonts w:ascii="Tahoma" w:hAnsi="Tahoma" w:cs="Tahoma"/>
          <w:sz w:val="24"/>
          <w:szCs w:val="24"/>
        </w:rPr>
      </w:pPr>
      <w:r w:rsidRPr="004E759C">
        <w:rPr>
          <w:rFonts w:ascii="Tahoma" w:hAnsi="Tahoma" w:cs="Tahoma"/>
          <w:sz w:val="24"/>
          <w:szCs w:val="24"/>
        </w:rPr>
        <w:t>Kepala Daerah dengan Kepala Badan</w:t>
      </w:r>
    </w:p>
    <w:p w:rsidR="008F42A3" w:rsidRPr="004E759C" w:rsidRDefault="008F42A3" w:rsidP="00C42D75">
      <w:pPr>
        <w:pStyle w:val="ListParagraph"/>
        <w:numPr>
          <w:ilvl w:val="0"/>
          <w:numId w:val="5"/>
        </w:numPr>
        <w:spacing w:line="360" w:lineRule="auto"/>
        <w:ind w:left="426"/>
        <w:jc w:val="both"/>
        <w:rPr>
          <w:rFonts w:ascii="Tahoma" w:hAnsi="Tahoma" w:cs="Tahoma"/>
          <w:sz w:val="24"/>
          <w:szCs w:val="24"/>
        </w:rPr>
      </w:pPr>
      <w:r w:rsidRPr="004E759C">
        <w:rPr>
          <w:rFonts w:ascii="Tahoma" w:hAnsi="Tahoma" w:cs="Tahoma"/>
          <w:sz w:val="24"/>
          <w:szCs w:val="24"/>
        </w:rPr>
        <w:t>Kepala Badan dengan Para Bidang</w:t>
      </w:r>
    </w:p>
    <w:p w:rsidR="008F42A3" w:rsidRPr="004E759C" w:rsidRDefault="008F42A3" w:rsidP="005B49DB">
      <w:pPr>
        <w:spacing w:line="360" w:lineRule="auto"/>
        <w:ind w:firstLine="709"/>
        <w:jc w:val="both"/>
        <w:rPr>
          <w:rFonts w:ascii="Tahoma" w:hAnsi="Tahoma" w:cs="Tahoma"/>
          <w:sz w:val="24"/>
          <w:szCs w:val="24"/>
        </w:rPr>
      </w:pPr>
      <w:r w:rsidRPr="004E759C">
        <w:rPr>
          <w:rFonts w:ascii="Tahoma" w:hAnsi="Tahoma" w:cs="Tahoma"/>
          <w:sz w:val="24"/>
          <w:szCs w:val="24"/>
        </w:rPr>
        <w:t>Penetepan / Perjanjian Kinerja ini dibuat agar kepala Bidang mengetahui kinerja apa yang akan dilaksanakan dalam tahun yang bersangkutan sesuai tugas yang diemban di bidang masing – masing sebagaimana yang tertuang dalam sasaran strategis, yakni:</w:t>
      </w:r>
    </w:p>
    <w:p w:rsidR="008F42A3" w:rsidRPr="004E759C" w:rsidRDefault="008F42A3" w:rsidP="005B49DB">
      <w:pPr>
        <w:pStyle w:val="ListParagraph"/>
        <w:numPr>
          <w:ilvl w:val="0"/>
          <w:numId w:val="6"/>
        </w:numPr>
        <w:spacing w:line="360" w:lineRule="auto"/>
        <w:ind w:left="426" w:hanging="426"/>
        <w:jc w:val="both"/>
        <w:rPr>
          <w:rFonts w:ascii="Tahoma" w:hAnsi="Tahoma" w:cs="Tahoma"/>
          <w:sz w:val="24"/>
          <w:szCs w:val="24"/>
        </w:rPr>
      </w:pPr>
      <w:r w:rsidRPr="004E759C">
        <w:rPr>
          <w:rFonts w:ascii="Tahoma" w:hAnsi="Tahoma" w:cs="Tahoma"/>
          <w:sz w:val="24"/>
          <w:szCs w:val="24"/>
        </w:rPr>
        <w:t>Meningkatnya Pengelolaan Persampahan</w:t>
      </w:r>
    </w:p>
    <w:p w:rsidR="008F42A3" w:rsidRPr="004E759C" w:rsidRDefault="008F42A3" w:rsidP="005B49DB">
      <w:pPr>
        <w:pStyle w:val="ListParagraph"/>
        <w:spacing w:line="360" w:lineRule="auto"/>
        <w:ind w:left="426"/>
        <w:jc w:val="both"/>
        <w:rPr>
          <w:rFonts w:ascii="Tahoma" w:hAnsi="Tahoma" w:cs="Tahoma"/>
          <w:sz w:val="24"/>
          <w:szCs w:val="24"/>
        </w:rPr>
      </w:pPr>
      <w:r w:rsidRPr="004E759C">
        <w:rPr>
          <w:rFonts w:ascii="Tahoma" w:hAnsi="Tahoma" w:cs="Tahoma"/>
          <w:sz w:val="24"/>
          <w:szCs w:val="24"/>
        </w:rPr>
        <w:t xml:space="preserve">Pada sasaran ini ditetapkan </w:t>
      </w:r>
      <w:r w:rsidR="00CB26B2" w:rsidRPr="004E759C">
        <w:rPr>
          <w:rFonts w:ascii="Tahoma" w:hAnsi="Tahoma" w:cs="Tahoma"/>
          <w:sz w:val="24"/>
          <w:szCs w:val="24"/>
        </w:rPr>
        <w:t>indik</w:t>
      </w:r>
      <w:r w:rsidRPr="004E759C">
        <w:rPr>
          <w:rFonts w:ascii="Tahoma" w:hAnsi="Tahoma" w:cs="Tahoma"/>
          <w:sz w:val="24"/>
          <w:szCs w:val="24"/>
        </w:rPr>
        <w:t>ator kinerjanya sebagai berikut:</w:t>
      </w:r>
    </w:p>
    <w:p w:rsidR="008F42A3" w:rsidRPr="004E759C" w:rsidRDefault="008F42A3" w:rsidP="005B49DB">
      <w:pPr>
        <w:pStyle w:val="ListParagraph"/>
        <w:numPr>
          <w:ilvl w:val="0"/>
          <w:numId w:val="7"/>
        </w:numPr>
        <w:spacing w:line="360" w:lineRule="auto"/>
        <w:ind w:left="709" w:hanging="283"/>
        <w:jc w:val="both"/>
        <w:rPr>
          <w:rFonts w:ascii="Tahoma" w:hAnsi="Tahoma" w:cs="Tahoma"/>
          <w:sz w:val="24"/>
          <w:szCs w:val="24"/>
        </w:rPr>
      </w:pPr>
      <w:r w:rsidRPr="004E759C">
        <w:rPr>
          <w:rFonts w:ascii="Tahoma" w:hAnsi="Tahoma" w:cs="Tahoma"/>
          <w:sz w:val="24"/>
          <w:szCs w:val="24"/>
        </w:rPr>
        <w:t xml:space="preserve">Persentase KK/Masyarakat yang </w:t>
      </w:r>
      <w:r w:rsidR="00CF7CDD" w:rsidRPr="004E759C">
        <w:rPr>
          <w:rFonts w:ascii="Tahoma" w:hAnsi="Tahoma" w:cs="Tahoma"/>
          <w:sz w:val="24"/>
          <w:szCs w:val="24"/>
        </w:rPr>
        <w:t xml:space="preserve">mengelola sampah dengan baik, pada </w:t>
      </w:r>
      <w:r w:rsidR="00CB26B2" w:rsidRPr="004E759C">
        <w:rPr>
          <w:rFonts w:ascii="Tahoma" w:hAnsi="Tahoma" w:cs="Tahoma"/>
          <w:sz w:val="24"/>
          <w:szCs w:val="24"/>
        </w:rPr>
        <w:t>indik</w:t>
      </w:r>
      <w:r w:rsidR="00CF7CDD" w:rsidRPr="004E759C">
        <w:rPr>
          <w:rFonts w:ascii="Tahoma" w:hAnsi="Tahoma" w:cs="Tahoma"/>
          <w:sz w:val="24"/>
          <w:szCs w:val="24"/>
        </w:rPr>
        <w:t>ator ini belum ditetapkan target kinerjanya, hal ini disebabkan belum adanya data awal dan anggaran dananya</w:t>
      </w:r>
    </w:p>
    <w:p w:rsidR="00CF7CDD" w:rsidRPr="004E759C" w:rsidRDefault="00CF7CDD" w:rsidP="005B49DB">
      <w:pPr>
        <w:pStyle w:val="ListParagraph"/>
        <w:numPr>
          <w:ilvl w:val="0"/>
          <w:numId w:val="7"/>
        </w:numPr>
        <w:spacing w:line="360" w:lineRule="auto"/>
        <w:ind w:left="709" w:hanging="283"/>
        <w:jc w:val="both"/>
        <w:rPr>
          <w:rFonts w:ascii="Tahoma" w:hAnsi="Tahoma" w:cs="Tahoma"/>
          <w:sz w:val="24"/>
          <w:szCs w:val="24"/>
        </w:rPr>
      </w:pPr>
      <w:r w:rsidRPr="004E759C">
        <w:rPr>
          <w:rFonts w:ascii="Tahoma" w:hAnsi="Tahoma" w:cs="Tahoma"/>
          <w:sz w:val="24"/>
          <w:szCs w:val="24"/>
        </w:rPr>
        <w:t xml:space="preserve">Jumlah sekolah yang mendapatkan penghargaan Adiwiyata, </w:t>
      </w:r>
      <w:r w:rsidR="00CB26B2" w:rsidRPr="004E759C">
        <w:rPr>
          <w:rFonts w:ascii="Tahoma" w:hAnsi="Tahoma" w:cs="Tahoma"/>
          <w:sz w:val="24"/>
          <w:szCs w:val="24"/>
        </w:rPr>
        <w:t>indik</w:t>
      </w:r>
      <w:r w:rsidRPr="004E759C">
        <w:rPr>
          <w:rFonts w:ascii="Tahoma" w:hAnsi="Tahoma" w:cs="Tahoma"/>
          <w:sz w:val="24"/>
          <w:szCs w:val="24"/>
        </w:rPr>
        <w:t>ator ini sebagai kinerja pembinaan Bidang Lingkungan Hidup terhadap sekolah yang berbudaya lingkungan dan memperoleh pengha</w:t>
      </w:r>
      <w:r w:rsidR="00AA0661">
        <w:rPr>
          <w:rFonts w:ascii="Tahoma" w:hAnsi="Tahoma" w:cs="Tahoma"/>
          <w:sz w:val="24"/>
          <w:szCs w:val="24"/>
        </w:rPr>
        <w:t>rgaan Adiwiyata pada tahun 2016.</w:t>
      </w:r>
    </w:p>
    <w:p w:rsidR="00CF7CDD" w:rsidRPr="004E759C" w:rsidRDefault="00CF7CDD" w:rsidP="005B49DB">
      <w:pPr>
        <w:pStyle w:val="ListParagraph"/>
        <w:numPr>
          <w:ilvl w:val="0"/>
          <w:numId w:val="6"/>
        </w:numPr>
        <w:spacing w:line="360" w:lineRule="auto"/>
        <w:ind w:left="426" w:hanging="426"/>
        <w:jc w:val="both"/>
        <w:rPr>
          <w:rFonts w:ascii="Tahoma" w:hAnsi="Tahoma" w:cs="Tahoma"/>
          <w:sz w:val="24"/>
          <w:szCs w:val="24"/>
        </w:rPr>
      </w:pPr>
      <w:r w:rsidRPr="004E759C">
        <w:rPr>
          <w:rFonts w:ascii="Tahoma" w:hAnsi="Tahoma" w:cs="Tahoma"/>
          <w:sz w:val="24"/>
          <w:szCs w:val="24"/>
        </w:rPr>
        <w:t>Meningkatnya luasan R</w:t>
      </w:r>
      <w:r w:rsidR="001D1123">
        <w:rPr>
          <w:rFonts w:ascii="Tahoma" w:hAnsi="Tahoma" w:cs="Tahoma"/>
          <w:sz w:val="24"/>
          <w:szCs w:val="24"/>
        </w:rPr>
        <w:t xml:space="preserve">uang </w:t>
      </w:r>
      <w:r w:rsidRPr="004E759C">
        <w:rPr>
          <w:rFonts w:ascii="Tahoma" w:hAnsi="Tahoma" w:cs="Tahoma"/>
          <w:sz w:val="24"/>
          <w:szCs w:val="24"/>
        </w:rPr>
        <w:t>T</w:t>
      </w:r>
      <w:r w:rsidR="001D1123">
        <w:rPr>
          <w:rFonts w:ascii="Tahoma" w:hAnsi="Tahoma" w:cs="Tahoma"/>
          <w:sz w:val="24"/>
          <w:szCs w:val="24"/>
        </w:rPr>
        <w:t xml:space="preserve">erbuka </w:t>
      </w:r>
      <w:r w:rsidRPr="004E759C">
        <w:rPr>
          <w:rFonts w:ascii="Tahoma" w:hAnsi="Tahoma" w:cs="Tahoma"/>
          <w:sz w:val="24"/>
          <w:szCs w:val="24"/>
        </w:rPr>
        <w:t>H</w:t>
      </w:r>
      <w:r w:rsidR="001D1123">
        <w:rPr>
          <w:rFonts w:ascii="Tahoma" w:hAnsi="Tahoma" w:cs="Tahoma"/>
          <w:sz w:val="24"/>
          <w:szCs w:val="24"/>
        </w:rPr>
        <w:t>ijau</w:t>
      </w:r>
      <w:r w:rsidRPr="004E759C">
        <w:rPr>
          <w:rFonts w:ascii="Tahoma" w:hAnsi="Tahoma" w:cs="Tahoma"/>
          <w:sz w:val="24"/>
          <w:szCs w:val="24"/>
        </w:rPr>
        <w:t xml:space="preserve"> dan Taman Ke</w:t>
      </w:r>
      <w:r w:rsidR="001D1123">
        <w:rPr>
          <w:rFonts w:ascii="Tahoma" w:hAnsi="Tahoma" w:cs="Tahoma"/>
          <w:sz w:val="24"/>
          <w:szCs w:val="24"/>
        </w:rPr>
        <w:t>anekaragaman Hayati</w:t>
      </w:r>
      <w:r w:rsidRPr="004E759C">
        <w:rPr>
          <w:rFonts w:ascii="Tahoma" w:hAnsi="Tahoma" w:cs="Tahoma"/>
          <w:sz w:val="24"/>
          <w:szCs w:val="24"/>
        </w:rPr>
        <w:t xml:space="preserve"> untuk sasaran strategis ini </w:t>
      </w:r>
      <w:r w:rsidR="00CB26B2" w:rsidRPr="004E759C">
        <w:rPr>
          <w:rFonts w:ascii="Tahoma" w:hAnsi="Tahoma" w:cs="Tahoma"/>
          <w:sz w:val="24"/>
          <w:szCs w:val="24"/>
        </w:rPr>
        <w:t>indik</w:t>
      </w:r>
      <w:r w:rsidRPr="004E759C">
        <w:rPr>
          <w:rFonts w:ascii="Tahoma" w:hAnsi="Tahoma" w:cs="Tahoma"/>
          <w:sz w:val="24"/>
          <w:szCs w:val="24"/>
        </w:rPr>
        <w:t xml:space="preserve">ator </w:t>
      </w:r>
      <w:r w:rsidR="00CB26B2" w:rsidRPr="004E759C">
        <w:rPr>
          <w:rFonts w:ascii="Tahoma" w:hAnsi="Tahoma" w:cs="Tahoma"/>
          <w:sz w:val="24"/>
          <w:szCs w:val="24"/>
        </w:rPr>
        <w:t>kinerjanya adalah Persentase luasan RTH terhadap luasan perkotaan. Penetapan indikator kinerja ini meningkatkan luasan ruang terbuka hijau sebanyak 27% dari luasan Kota Martapura.</w:t>
      </w:r>
    </w:p>
    <w:p w:rsidR="00CB26B2" w:rsidRPr="004E759C" w:rsidRDefault="00CB26B2" w:rsidP="005B49DB">
      <w:pPr>
        <w:pStyle w:val="ListParagraph"/>
        <w:numPr>
          <w:ilvl w:val="0"/>
          <w:numId w:val="6"/>
        </w:numPr>
        <w:spacing w:line="360" w:lineRule="auto"/>
        <w:ind w:left="426" w:hanging="426"/>
        <w:jc w:val="both"/>
        <w:rPr>
          <w:rFonts w:ascii="Tahoma" w:hAnsi="Tahoma" w:cs="Tahoma"/>
          <w:sz w:val="24"/>
          <w:szCs w:val="24"/>
        </w:rPr>
      </w:pPr>
      <w:r w:rsidRPr="004E759C">
        <w:rPr>
          <w:rFonts w:ascii="Tahoma" w:hAnsi="Tahoma" w:cs="Tahoma"/>
          <w:sz w:val="24"/>
          <w:szCs w:val="24"/>
        </w:rPr>
        <w:t>Sasaran strategis yang ketiga yaitu meningkatnya kualitas lingkungan hidup dengan indokator kinerjanya Indeks Kualitas Lingkungan Hidup (IKLH) yang meliputi : Pencemaran air, pencemaran udara dan tutupan hutan atau lahan</w:t>
      </w:r>
    </w:p>
    <w:p w:rsidR="00CB26B2" w:rsidRPr="004E759C" w:rsidRDefault="00CB26B2" w:rsidP="005B49DB">
      <w:pPr>
        <w:pStyle w:val="ListParagraph"/>
        <w:numPr>
          <w:ilvl w:val="0"/>
          <w:numId w:val="6"/>
        </w:numPr>
        <w:spacing w:line="360" w:lineRule="auto"/>
        <w:ind w:left="426" w:hanging="426"/>
        <w:jc w:val="both"/>
        <w:rPr>
          <w:rFonts w:ascii="Tahoma" w:hAnsi="Tahoma" w:cs="Tahoma"/>
          <w:sz w:val="24"/>
          <w:szCs w:val="24"/>
        </w:rPr>
      </w:pPr>
      <w:r w:rsidRPr="004E759C">
        <w:rPr>
          <w:rFonts w:ascii="Tahoma" w:hAnsi="Tahoma" w:cs="Tahoma"/>
          <w:sz w:val="24"/>
          <w:szCs w:val="24"/>
        </w:rPr>
        <w:t xml:space="preserve">Jumlah perusahaan dan atau pelaku usaha yang telah memiliki izin lingkungan dengan indikator kinerja adalah jumlah perusahaan atau pelaku usaha yang telah memiliki izin lingkungan. Kinerja ini sebagai bentuk pengawasan atau </w:t>
      </w:r>
      <w:r w:rsidRPr="004E759C">
        <w:rPr>
          <w:rFonts w:ascii="Tahoma" w:hAnsi="Tahoma" w:cs="Tahoma"/>
          <w:sz w:val="24"/>
          <w:szCs w:val="24"/>
        </w:rPr>
        <w:lastRenderedPageBreak/>
        <w:t>monitoring dan pengendalian terhadap pelaku usaha dalam pengelolaan lingkungan hidup. Indikator kinerja ini ditargetkan secara komulatif dan keseluruhan</w:t>
      </w:r>
      <w:r w:rsidR="00BE43BA" w:rsidRPr="004E759C">
        <w:rPr>
          <w:rFonts w:ascii="Tahoma" w:hAnsi="Tahoma" w:cs="Tahoma"/>
          <w:sz w:val="24"/>
          <w:szCs w:val="24"/>
        </w:rPr>
        <w:t>.</w:t>
      </w:r>
    </w:p>
    <w:p w:rsidR="00FE5760" w:rsidRPr="00A03E6C" w:rsidRDefault="00421102" w:rsidP="00FE5760">
      <w:pPr>
        <w:pStyle w:val="BodyTextIndent2"/>
        <w:spacing w:before="120" w:line="240" w:lineRule="auto"/>
        <w:ind w:left="720"/>
        <w:jc w:val="center"/>
        <w:rPr>
          <w:rFonts w:ascii="Tahoma" w:hAnsi="Tahoma" w:cs="Tahoma"/>
          <w:b/>
          <w:szCs w:val="22"/>
        </w:rPr>
      </w:pPr>
      <w:r>
        <w:rPr>
          <w:rFonts w:ascii="Tahoma" w:hAnsi="Tahoma" w:cs="Tahoma"/>
          <w:b/>
          <w:szCs w:val="22"/>
        </w:rPr>
        <w:t xml:space="preserve">Tabel 2.1 </w:t>
      </w:r>
      <w:r w:rsidR="00FE5760" w:rsidRPr="00A03E6C">
        <w:rPr>
          <w:rFonts w:ascii="Tahoma" w:hAnsi="Tahoma" w:cs="Tahoma"/>
          <w:b/>
          <w:szCs w:val="22"/>
        </w:rPr>
        <w:t xml:space="preserve"> Sasaran Strategis Jangka Menengah</w:t>
      </w:r>
    </w:p>
    <w:tbl>
      <w:tblPr>
        <w:tblW w:w="11199" w:type="dxa"/>
        <w:tblInd w:w="-114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537"/>
        <w:gridCol w:w="1732"/>
        <w:gridCol w:w="2292"/>
        <w:gridCol w:w="850"/>
        <w:gridCol w:w="827"/>
        <w:gridCol w:w="825"/>
        <w:gridCol w:w="825"/>
        <w:gridCol w:w="825"/>
        <w:gridCol w:w="825"/>
        <w:gridCol w:w="825"/>
        <w:gridCol w:w="836"/>
      </w:tblGrid>
      <w:tr w:rsidR="00FE5760" w:rsidRPr="00FE5760" w:rsidTr="00FE5760">
        <w:trPr>
          <w:trHeight w:val="592"/>
          <w:tblHeader/>
        </w:trPr>
        <w:tc>
          <w:tcPr>
            <w:tcW w:w="537" w:type="dxa"/>
            <w:vMerge w:val="restart"/>
            <w:shd w:val="clear" w:color="auto" w:fill="B8CCE4"/>
            <w:vAlign w:val="center"/>
          </w:tcPr>
          <w:p w:rsidR="00FE5760" w:rsidRPr="00FE5760" w:rsidRDefault="00FE5760" w:rsidP="00D73148">
            <w:pPr>
              <w:spacing w:after="0" w:line="240" w:lineRule="auto"/>
              <w:jc w:val="center"/>
              <w:rPr>
                <w:rFonts w:ascii="Tahoma" w:hAnsi="Tahoma" w:cs="Tahoma"/>
                <w:b/>
                <w:sz w:val="16"/>
                <w:szCs w:val="16"/>
                <w:lang w:eastAsia="id-ID"/>
              </w:rPr>
            </w:pPr>
            <w:r w:rsidRPr="00FE5760">
              <w:rPr>
                <w:rFonts w:ascii="Tahoma" w:hAnsi="Tahoma" w:cs="Tahoma"/>
                <w:b/>
                <w:sz w:val="16"/>
                <w:szCs w:val="16"/>
                <w:lang w:eastAsia="id-ID"/>
              </w:rPr>
              <w:t>NO.</w:t>
            </w:r>
          </w:p>
        </w:tc>
        <w:tc>
          <w:tcPr>
            <w:tcW w:w="1732" w:type="dxa"/>
            <w:vMerge w:val="restart"/>
            <w:shd w:val="clear" w:color="auto" w:fill="B8CCE4"/>
            <w:vAlign w:val="center"/>
          </w:tcPr>
          <w:p w:rsidR="00FE5760" w:rsidRPr="00FE5760" w:rsidRDefault="00FE5760" w:rsidP="00D73148">
            <w:pPr>
              <w:spacing w:after="0" w:line="240" w:lineRule="auto"/>
              <w:jc w:val="center"/>
              <w:rPr>
                <w:rFonts w:ascii="Tahoma" w:hAnsi="Tahoma" w:cs="Tahoma"/>
                <w:b/>
                <w:sz w:val="16"/>
                <w:szCs w:val="16"/>
                <w:lang w:eastAsia="id-ID"/>
              </w:rPr>
            </w:pPr>
            <w:r w:rsidRPr="00FE5760">
              <w:rPr>
                <w:rFonts w:ascii="Tahoma" w:hAnsi="Tahoma" w:cs="Tahoma"/>
                <w:b/>
                <w:sz w:val="16"/>
                <w:szCs w:val="16"/>
                <w:lang w:eastAsia="id-ID"/>
              </w:rPr>
              <w:t>SASARAN STRATEGIS</w:t>
            </w:r>
          </w:p>
        </w:tc>
        <w:tc>
          <w:tcPr>
            <w:tcW w:w="2292" w:type="dxa"/>
            <w:vMerge w:val="restart"/>
            <w:shd w:val="clear" w:color="auto" w:fill="B8CCE4"/>
            <w:vAlign w:val="center"/>
          </w:tcPr>
          <w:p w:rsidR="00FE5760" w:rsidRPr="00FE5760" w:rsidRDefault="00FE5760" w:rsidP="00D73148">
            <w:pPr>
              <w:spacing w:after="0" w:line="240" w:lineRule="auto"/>
              <w:jc w:val="center"/>
              <w:rPr>
                <w:rFonts w:ascii="Tahoma" w:hAnsi="Tahoma" w:cs="Tahoma"/>
                <w:b/>
                <w:sz w:val="16"/>
                <w:szCs w:val="16"/>
                <w:lang w:eastAsia="id-ID"/>
              </w:rPr>
            </w:pPr>
            <w:r w:rsidRPr="00FE5760">
              <w:rPr>
                <w:rFonts w:ascii="Tahoma" w:hAnsi="Tahoma" w:cs="Tahoma"/>
                <w:b/>
                <w:sz w:val="16"/>
                <w:szCs w:val="16"/>
                <w:lang w:eastAsia="id-ID"/>
              </w:rPr>
              <w:t xml:space="preserve">INDIKATOR KINERJA </w:t>
            </w:r>
          </w:p>
        </w:tc>
        <w:tc>
          <w:tcPr>
            <w:tcW w:w="850" w:type="dxa"/>
            <w:vMerge w:val="restart"/>
            <w:shd w:val="clear" w:color="auto" w:fill="B8CCE4"/>
            <w:noWrap/>
            <w:vAlign w:val="center"/>
          </w:tcPr>
          <w:p w:rsidR="00FE5760" w:rsidRPr="00FE5760" w:rsidRDefault="00FE5760" w:rsidP="00D73148">
            <w:pPr>
              <w:spacing w:after="0" w:line="240" w:lineRule="auto"/>
              <w:jc w:val="center"/>
              <w:rPr>
                <w:rFonts w:ascii="Tahoma" w:hAnsi="Tahoma" w:cs="Tahoma"/>
                <w:b/>
                <w:sz w:val="16"/>
                <w:szCs w:val="16"/>
                <w:lang w:eastAsia="id-ID"/>
              </w:rPr>
            </w:pPr>
            <w:r w:rsidRPr="00FE5760">
              <w:rPr>
                <w:rFonts w:ascii="Tahoma" w:hAnsi="Tahoma" w:cs="Tahoma"/>
                <w:b/>
                <w:sz w:val="16"/>
                <w:szCs w:val="16"/>
                <w:lang w:eastAsia="id-ID"/>
              </w:rPr>
              <w:t>SATUAN</w:t>
            </w:r>
          </w:p>
        </w:tc>
        <w:tc>
          <w:tcPr>
            <w:tcW w:w="827" w:type="dxa"/>
            <w:vMerge w:val="restart"/>
            <w:shd w:val="clear" w:color="auto" w:fill="B8CCE4"/>
            <w:vAlign w:val="center"/>
          </w:tcPr>
          <w:p w:rsidR="00FE5760" w:rsidRPr="00FE5760" w:rsidRDefault="00FE5760" w:rsidP="00D73148">
            <w:pPr>
              <w:spacing w:after="0" w:line="240" w:lineRule="auto"/>
              <w:jc w:val="center"/>
              <w:rPr>
                <w:rFonts w:ascii="Tahoma" w:hAnsi="Tahoma" w:cs="Tahoma"/>
                <w:b/>
                <w:sz w:val="16"/>
                <w:szCs w:val="16"/>
                <w:lang w:eastAsia="id-ID"/>
              </w:rPr>
            </w:pPr>
            <w:r w:rsidRPr="00FE5760">
              <w:rPr>
                <w:rFonts w:ascii="Tahoma" w:hAnsi="Tahoma" w:cs="Tahoma"/>
                <w:b/>
                <w:sz w:val="16"/>
                <w:szCs w:val="16"/>
                <w:lang w:eastAsia="id-ID"/>
              </w:rPr>
              <w:t xml:space="preserve">KONDISI AWAL   </w:t>
            </w:r>
          </w:p>
        </w:tc>
        <w:tc>
          <w:tcPr>
            <w:tcW w:w="4125" w:type="dxa"/>
            <w:gridSpan w:val="5"/>
            <w:shd w:val="clear" w:color="auto" w:fill="B8CCE4"/>
          </w:tcPr>
          <w:p w:rsidR="00FE5760" w:rsidRPr="00FE5760" w:rsidRDefault="00FE5760" w:rsidP="00D73148">
            <w:pPr>
              <w:spacing w:after="0"/>
              <w:jc w:val="center"/>
              <w:rPr>
                <w:rFonts w:ascii="Tahoma" w:hAnsi="Tahoma" w:cs="Tahoma"/>
                <w:b/>
                <w:sz w:val="16"/>
                <w:szCs w:val="16"/>
                <w:lang w:eastAsia="id-ID"/>
              </w:rPr>
            </w:pPr>
          </w:p>
          <w:p w:rsidR="00FE5760" w:rsidRPr="00FE5760" w:rsidRDefault="00FE5760" w:rsidP="00D73148">
            <w:pPr>
              <w:spacing w:after="0"/>
              <w:jc w:val="center"/>
              <w:rPr>
                <w:rFonts w:ascii="Tahoma" w:hAnsi="Tahoma" w:cs="Tahoma"/>
                <w:b/>
                <w:sz w:val="16"/>
                <w:szCs w:val="16"/>
                <w:lang w:eastAsia="id-ID"/>
              </w:rPr>
            </w:pPr>
            <w:r w:rsidRPr="00FE5760">
              <w:rPr>
                <w:rFonts w:ascii="Tahoma" w:hAnsi="Tahoma" w:cs="Tahoma"/>
                <w:b/>
                <w:sz w:val="16"/>
                <w:szCs w:val="16"/>
                <w:lang w:eastAsia="id-ID"/>
              </w:rPr>
              <w:t>TARGET</w:t>
            </w:r>
          </w:p>
        </w:tc>
        <w:tc>
          <w:tcPr>
            <w:tcW w:w="836" w:type="dxa"/>
            <w:vMerge w:val="restart"/>
            <w:shd w:val="clear" w:color="auto" w:fill="B8CCE4"/>
            <w:noWrap/>
            <w:vAlign w:val="center"/>
          </w:tcPr>
          <w:p w:rsidR="00FE5760" w:rsidRPr="00FE5760" w:rsidRDefault="00FE5760" w:rsidP="00D73148">
            <w:pPr>
              <w:spacing w:after="0" w:line="240" w:lineRule="auto"/>
              <w:jc w:val="center"/>
              <w:rPr>
                <w:rFonts w:ascii="Tahoma" w:hAnsi="Tahoma" w:cs="Tahoma"/>
                <w:b/>
                <w:sz w:val="16"/>
                <w:szCs w:val="16"/>
                <w:lang w:eastAsia="id-ID"/>
              </w:rPr>
            </w:pPr>
            <w:r w:rsidRPr="00FE5760">
              <w:rPr>
                <w:rFonts w:ascii="Tahoma" w:hAnsi="Tahoma" w:cs="Tahoma"/>
                <w:b/>
                <w:sz w:val="16"/>
                <w:szCs w:val="16"/>
                <w:lang w:eastAsia="id-ID"/>
              </w:rPr>
              <w:t xml:space="preserve">KONDISI AKHIR  </w:t>
            </w:r>
          </w:p>
        </w:tc>
      </w:tr>
      <w:tr w:rsidR="00FE5760" w:rsidRPr="00FE5760" w:rsidTr="00FE5760">
        <w:trPr>
          <w:trHeight w:val="634"/>
          <w:tblHeader/>
        </w:trPr>
        <w:tc>
          <w:tcPr>
            <w:tcW w:w="537" w:type="dxa"/>
            <w:vMerge/>
            <w:shd w:val="clear" w:color="auto" w:fill="B8CCE4"/>
            <w:vAlign w:val="center"/>
            <w:hideMark/>
          </w:tcPr>
          <w:p w:rsidR="00FE5760" w:rsidRPr="00FE5760" w:rsidRDefault="00FE5760" w:rsidP="00D73148">
            <w:pPr>
              <w:spacing w:after="0" w:line="240" w:lineRule="auto"/>
              <w:jc w:val="center"/>
              <w:rPr>
                <w:rFonts w:ascii="Tahoma" w:hAnsi="Tahoma" w:cs="Tahoma"/>
                <w:b/>
                <w:bCs/>
                <w:sz w:val="16"/>
                <w:szCs w:val="16"/>
                <w:lang w:eastAsia="id-ID"/>
              </w:rPr>
            </w:pPr>
          </w:p>
        </w:tc>
        <w:tc>
          <w:tcPr>
            <w:tcW w:w="1732" w:type="dxa"/>
            <w:vMerge/>
            <w:shd w:val="clear" w:color="auto" w:fill="B8CCE4"/>
            <w:vAlign w:val="center"/>
            <w:hideMark/>
          </w:tcPr>
          <w:p w:rsidR="00FE5760" w:rsidRPr="00FE5760" w:rsidRDefault="00FE5760" w:rsidP="00D73148">
            <w:pPr>
              <w:spacing w:after="0" w:line="240" w:lineRule="auto"/>
              <w:jc w:val="center"/>
              <w:rPr>
                <w:rFonts w:ascii="Tahoma" w:hAnsi="Tahoma" w:cs="Tahoma"/>
                <w:b/>
                <w:bCs/>
                <w:sz w:val="16"/>
                <w:szCs w:val="16"/>
                <w:lang w:eastAsia="id-ID"/>
              </w:rPr>
            </w:pPr>
          </w:p>
        </w:tc>
        <w:tc>
          <w:tcPr>
            <w:tcW w:w="2292" w:type="dxa"/>
            <w:vMerge/>
            <w:shd w:val="clear" w:color="auto" w:fill="B8CCE4"/>
            <w:vAlign w:val="center"/>
            <w:hideMark/>
          </w:tcPr>
          <w:p w:rsidR="00FE5760" w:rsidRPr="00FE5760" w:rsidRDefault="00FE5760" w:rsidP="00D73148">
            <w:pPr>
              <w:spacing w:after="0" w:line="240" w:lineRule="auto"/>
              <w:jc w:val="center"/>
              <w:rPr>
                <w:rFonts w:ascii="Tahoma" w:hAnsi="Tahoma" w:cs="Tahoma"/>
                <w:b/>
                <w:bCs/>
                <w:sz w:val="16"/>
                <w:szCs w:val="16"/>
                <w:lang w:eastAsia="id-ID"/>
              </w:rPr>
            </w:pPr>
          </w:p>
        </w:tc>
        <w:tc>
          <w:tcPr>
            <w:tcW w:w="850" w:type="dxa"/>
            <w:vMerge/>
            <w:shd w:val="clear" w:color="auto" w:fill="B8CCE4"/>
            <w:noWrap/>
            <w:vAlign w:val="center"/>
            <w:hideMark/>
          </w:tcPr>
          <w:p w:rsidR="00FE5760" w:rsidRPr="00FE5760" w:rsidRDefault="00FE5760" w:rsidP="00D73148">
            <w:pPr>
              <w:spacing w:after="0" w:line="240" w:lineRule="auto"/>
              <w:jc w:val="center"/>
              <w:rPr>
                <w:rFonts w:ascii="Tahoma" w:hAnsi="Tahoma" w:cs="Tahoma"/>
                <w:b/>
                <w:bCs/>
                <w:sz w:val="16"/>
                <w:szCs w:val="16"/>
                <w:lang w:eastAsia="id-ID"/>
              </w:rPr>
            </w:pPr>
          </w:p>
        </w:tc>
        <w:tc>
          <w:tcPr>
            <w:tcW w:w="827" w:type="dxa"/>
            <w:vMerge/>
            <w:shd w:val="clear" w:color="auto" w:fill="B8CCE4"/>
            <w:vAlign w:val="center"/>
          </w:tcPr>
          <w:p w:rsidR="00FE5760" w:rsidRPr="00FE5760" w:rsidRDefault="00FE5760" w:rsidP="00D73148">
            <w:pPr>
              <w:spacing w:after="0" w:line="240" w:lineRule="auto"/>
              <w:jc w:val="center"/>
              <w:rPr>
                <w:rFonts w:ascii="Tahoma" w:hAnsi="Tahoma" w:cs="Tahoma"/>
                <w:b/>
                <w:bCs/>
                <w:sz w:val="16"/>
                <w:szCs w:val="16"/>
                <w:lang w:eastAsia="id-ID"/>
              </w:rPr>
            </w:pPr>
          </w:p>
        </w:tc>
        <w:tc>
          <w:tcPr>
            <w:tcW w:w="825" w:type="dxa"/>
            <w:shd w:val="clear" w:color="auto" w:fill="B8CCE4"/>
          </w:tcPr>
          <w:p w:rsidR="00FE5760" w:rsidRPr="00FE5760" w:rsidRDefault="00FE5760" w:rsidP="00D73148">
            <w:pPr>
              <w:spacing w:after="0" w:line="240" w:lineRule="auto"/>
              <w:jc w:val="center"/>
              <w:rPr>
                <w:rFonts w:ascii="Tahoma" w:hAnsi="Tahoma" w:cs="Tahoma"/>
                <w:b/>
                <w:sz w:val="16"/>
                <w:szCs w:val="16"/>
                <w:lang w:eastAsia="id-ID"/>
              </w:rPr>
            </w:pPr>
            <w:r w:rsidRPr="00FE5760">
              <w:rPr>
                <w:rFonts w:ascii="Tahoma" w:hAnsi="Tahoma" w:cs="Tahoma"/>
                <w:b/>
                <w:sz w:val="16"/>
                <w:szCs w:val="16"/>
                <w:lang w:eastAsia="id-ID"/>
              </w:rPr>
              <w:t>TAHUN</w:t>
            </w:r>
          </w:p>
          <w:p w:rsidR="00FE5760" w:rsidRPr="00FE5760" w:rsidRDefault="00FE5760" w:rsidP="00D73148">
            <w:pPr>
              <w:spacing w:after="0" w:line="240" w:lineRule="auto"/>
              <w:jc w:val="center"/>
              <w:rPr>
                <w:rFonts w:ascii="Tahoma" w:hAnsi="Tahoma" w:cs="Tahoma"/>
                <w:b/>
                <w:sz w:val="16"/>
                <w:szCs w:val="16"/>
                <w:lang w:eastAsia="id-ID"/>
              </w:rPr>
            </w:pPr>
            <w:r w:rsidRPr="00FE5760">
              <w:rPr>
                <w:rFonts w:ascii="Tahoma" w:hAnsi="Tahoma" w:cs="Tahoma"/>
                <w:b/>
                <w:sz w:val="16"/>
                <w:szCs w:val="16"/>
                <w:lang w:eastAsia="id-ID"/>
              </w:rPr>
              <w:t xml:space="preserve"> I</w:t>
            </w:r>
          </w:p>
        </w:tc>
        <w:tc>
          <w:tcPr>
            <w:tcW w:w="825" w:type="dxa"/>
            <w:shd w:val="clear" w:color="auto" w:fill="B8CCE4"/>
          </w:tcPr>
          <w:p w:rsidR="00FE5760" w:rsidRPr="00FE5760" w:rsidRDefault="00FE5760" w:rsidP="00D73148">
            <w:pPr>
              <w:spacing w:after="0"/>
              <w:jc w:val="center"/>
              <w:rPr>
                <w:rFonts w:ascii="Tahoma" w:hAnsi="Tahoma" w:cs="Tahoma"/>
                <w:sz w:val="16"/>
                <w:szCs w:val="16"/>
              </w:rPr>
            </w:pPr>
            <w:r w:rsidRPr="00FE5760">
              <w:rPr>
                <w:rFonts w:ascii="Tahoma" w:hAnsi="Tahoma" w:cs="Tahoma"/>
                <w:b/>
                <w:sz w:val="16"/>
                <w:szCs w:val="16"/>
                <w:lang w:eastAsia="id-ID"/>
              </w:rPr>
              <w:t>TAHUN II</w:t>
            </w:r>
          </w:p>
        </w:tc>
        <w:tc>
          <w:tcPr>
            <w:tcW w:w="825" w:type="dxa"/>
            <w:shd w:val="clear" w:color="auto" w:fill="B8CCE4"/>
          </w:tcPr>
          <w:p w:rsidR="00FE5760" w:rsidRPr="00FE5760" w:rsidRDefault="00FE5760" w:rsidP="00D73148">
            <w:pPr>
              <w:spacing w:after="0"/>
              <w:jc w:val="center"/>
              <w:rPr>
                <w:rFonts w:ascii="Tahoma" w:hAnsi="Tahoma" w:cs="Tahoma"/>
                <w:sz w:val="16"/>
                <w:szCs w:val="16"/>
              </w:rPr>
            </w:pPr>
            <w:r w:rsidRPr="00FE5760">
              <w:rPr>
                <w:rFonts w:ascii="Tahoma" w:hAnsi="Tahoma" w:cs="Tahoma"/>
                <w:b/>
                <w:sz w:val="16"/>
                <w:szCs w:val="16"/>
                <w:lang w:eastAsia="id-ID"/>
              </w:rPr>
              <w:t>TAHUN III</w:t>
            </w:r>
          </w:p>
        </w:tc>
        <w:tc>
          <w:tcPr>
            <w:tcW w:w="825" w:type="dxa"/>
            <w:shd w:val="clear" w:color="auto" w:fill="B8CCE4"/>
          </w:tcPr>
          <w:p w:rsidR="00FE5760" w:rsidRPr="00FE5760" w:rsidRDefault="00FE5760" w:rsidP="00D73148">
            <w:pPr>
              <w:spacing w:after="0"/>
              <w:jc w:val="center"/>
              <w:rPr>
                <w:rFonts w:ascii="Tahoma" w:hAnsi="Tahoma" w:cs="Tahoma"/>
                <w:sz w:val="16"/>
                <w:szCs w:val="16"/>
              </w:rPr>
            </w:pPr>
            <w:r w:rsidRPr="00FE5760">
              <w:rPr>
                <w:rFonts w:ascii="Tahoma" w:hAnsi="Tahoma" w:cs="Tahoma"/>
                <w:b/>
                <w:sz w:val="16"/>
                <w:szCs w:val="16"/>
                <w:lang w:eastAsia="id-ID"/>
              </w:rPr>
              <w:t>TAHUN IV</w:t>
            </w:r>
          </w:p>
        </w:tc>
        <w:tc>
          <w:tcPr>
            <w:tcW w:w="825" w:type="dxa"/>
            <w:shd w:val="clear" w:color="auto" w:fill="B8CCE4"/>
          </w:tcPr>
          <w:p w:rsidR="00FE5760" w:rsidRPr="00FE5760" w:rsidRDefault="00FE5760" w:rsidP="00D73148">
            <w:pPr>
              <w:spacing w:after="0"/>
              <w:jc w:val="center"/>
              <w:rPr>
                <w:rFonts w:ascii="Tahoma" w:hAnsi="Tahoma" w:cs="Tahoma"/>
                <w:b/>
                <w:sz w:val="16"/>
                <w:szCs w:val="16"/>
                <w:lang w:eastAsia="id-ID"/>
              </w:rPr>
            </w:pPr>
            <w:r w:rsidRPr="00FE5760">
              <w:rPr>
                <w:rFonts w:ascii="Tahoma" w:hAnsi="Tahoma" w:cs="Tahoma"/>
                <w:b/>
                <w:sz w:val="16"/>
                <w:szCs w:val="16"/>
                <w:lang w:eastAsia="id-ID"/>
              </w:rPr>
              <w:t xml:space="preserve">TAHUN </w:t>
            </w:r>
          </w:p>
          <w:p w:rsidR="00FE5760" w:rsidRPr="00FE5760" w:rsidRDefault="00FE5760" w:rsidP="00D73148">
            <w:pPr>
              <w:spacing w:after="0"/>
              <w:jc w:val="center"/>
              <w:rPr>
                <w:rFonts w:ascii="Tahoma" w:hAnsi="Tahoma" w:cs="Tahoma"/>
                <w:sz w:val="16"/>
                <w:szCs w:val="16"/>
              </w:rPr>
            </w:pPr>
            <w:r w:rsidRPr="00FE5760">
              <w:rPr>
                <w:rFonts w:ascii="Tahoma" w:hAnsi="Tahoma" w:cs="Tahoma"/>
                <w:b/>
                <w:sz w:val="16"/>
                <w:szCs w:val="16"/>
                <w:lang w:eastAsia="id-ID"/>
              </w:rPr>
              <w:t>V</w:t>
            </w:r>
          </w:p>
        </w:tc>
        <w:tc>
          <w:tcPr>
            <w:tcW w:w="836" w:type="dxa"/>
            <w:vMerge/>
            <w:shd w:val="clear" w:color="auto" w:fill="B8CCE4"/>
            <w:noWrap/>
            <w:vAlign w:val="center"/>
            <w:hideMark/>
          </w:tcPr>
          <w:p w:rsidR="00FE5760" w:rsidRPr="00FE5760" w:rsidRDefault="00FE5760" w:rsidP="00D73148">
            <w:pPr>
              <w:spacing w:after="0" w:line="240" w:lineRule="auto"/>
              <w:jc w:val="center"/>
              <w:rPr>
                <w:rFonts w:ascii="Tahoma" w:hAnsi="Tahoma" w:cs="Tahoma"/>
                <w:b/>
                <w:bCs/>
                <w:sz w:val="16"/>
                <w:szCs w:val="16"/>
                <w:lang w:eastAsia="id-ID"/>
              </w:rPr>
            </w:pPr>
          </w:p>
        </w:tc>
      </w:tr>
      <w:tr w:rsidR="00FE5760" w:rsidRPr="00FE5760" w:rsidTr="007D2CDA">
        <w:trPr>
          <w:trHeight w:val="872"/>
        </w:trPr>
        <w:tc>
          <w:tcPr>
            <w:tcW w:w="537" w:type="dxa"/>
            <w:shd w:val="clear" w:color="auto" w:fill="auto"/>
            <w:noWrap/>
            <w:hideMark/>
          </w:tcPr>
          <w:p w:rsidR="00FE5760" w:rsidRPr="00FE5760" w:rsidRDefault="00FE5760" w:rsidP="00D73148">
            <w:pPr>
              <w:spacing w:after="0" w:line="240" w:lineRule="auto"/>
              <w:jc w:val="center"/>
              <w:rPr>
                <w:rFonts w:ascii="Tahoma" w:hAnsi="Tahoma" w:cs="Tahoma"/>
                <w:bCs/>
                <w:sz w:val="16"/>
                <w:szCs w:val="16"/>
                <w:lang w:eastAsia="id-ID"/>
              </w:rPr>
            </w:pPr>
            <w:r w:rsidRPr="00FE5760">
              <w:rPr>
                <w:rFonts w:ascii="Tahoma" w:hAnsi="Tahoma" w:cs="Tahoma"/>
                <w:bCs/>
                <w:sz w:val="16"/>
                <w:szCs w:val="16"/>
                <w:lang w:eastAsia="id-ID"/>
              </w:rPr>
              <w:t>1</w:t>
            </w:r>
          </w:p>
        </w:tc>
        <w:tc>
          <w:tcPr>
            <w:tcW w:w="1732" w:type="dxa"/>
            <w:shd w:val="clear" w:color="auto" w:fill="auto"/>
            <w:hideMark/>
          </w:tcPr>
          <w:p w:rsidR="00FE5760" w:rsidRPr="00FE5760" w:rsidRDefault="00FE5760" w:rsidP="00D73148">
            <w:pPr>
              <w:spacing w:after="0" w:line="240" w:lineRule="auto"/>
              <w:rPr>
                <w:rFonts w:ascii="Tahoma" w:hAnsi="Tahoma" w:cs="Tahoma"/>
                <w:color w:val="000000"/>
                <w:sz w:val="16"/>
                <w:szCs w:val="16"/>
              </w:rPr>
            </w:pPr>
            <w:r w:rsidRPr="00FE5760">
              <w:rPr>
                <w:rFonts w:ascii="Tahoma" w:hAnsi="Tahoma" w:cs="Tahoma"/>
                <w:color w:val="000000"/>
                <w:sz w:val="16"/>
                <w:szCs w:val="16"/>
              </w:rPr>
              <w:t>Meningkatnya Pengelolaan Persampahan</w:t>
            </w:r>
          </w:p>
        </w:tc>
        <w:tc>
          <w:tcPr>
            <w:tcW w:w="2292" w:type="dxa"/>
            <w:shd w:val="clear" w:color="auto" w:fill="auto"/>
            <w:noWrap/>
            <w:hideMark/>
          </w:tcPr>
          <w:p w:rsidR="00FE5760" w:rsidRPr="00FE5760" w:rsidRDefault="00FE5760" w:rsidP="00D73148">
            <w:pPr>
              <w:spacing w:after="0"/>
              <w:rPr>
                <w:rFonts w:ascii="Tahoma" w:hAnsi="Tahoma" w:cs="Tahoma"/>
                <w:color w:val="000000"/>
                <w:sz w:val="16"/>
                <w:szCs w:val="16"/>
              </w:rPr>
            </w:pPr>
            <w:r w:rsidRPr="00FE5760">
              <w:rPr>
                <w:rFonts w:ascii="Tahoma" w:hAnsi="Tahoma" w:cs="Tahoma"/>
                <w:color w:val="000000"/>
                <w:sz w:val="16"/>
                <w:szCs w:val="16"/>
              </w:rPr>
              <w:t>Persentase KK atau masyarakat yang mengelola sampah dengan baik di wilayah perkotaan</w:t>
            </w:r>
          </w:p>
        </w:tc>
        <w:tc>
          <w:tcPr>
            <w:tcW w:w="850" w:type="dxa"/>
            <w:shd w:val="clear" w:color="auto" w:fill="auto"/>
            <w:noWrap/>
            <w:vAlign w:val="center"/>
          </w:tcPr>
          <w:p w:rsidR="00FE5760" w:rsidRPr="00FE5760" w:rsidRDefault="00FE5760" w:rsidP="00D73148">
            <w:pPr>
              <w:spacing w:after="0"/>
              <w:jc w:val="center"/>
              <w:rPr>
                <w:rFonts w:ascii="Tahoma" w:hAnsi="Tahoma" w:cs="Tahoma"/>
                <w:bCs/>
                <w:color w:val="000000"/>
                <w:sz w:val="16"/>
                <w:szCs w:val="16"/>
              </w:rPr>
            </w:pPr>
            <w:r w:rsidRPr="00FE5760">
              <w:rPr>
                <w:rFonts w:ascii="Tahoma" w:hAnsi="Tahoma" w:cs="Tahoma"/>
                <w:bCs/>
                <w:color w:val="000000"/>
                <w:sz w:val="16"/>
                <w:szCs w:val="16"/>
                <w:lang w:val="id-ID"/>
              </w:rPr>
              <w:t>%</w:t>
            </w:r>
          </w:p>
        </w:tc>
        <w:tc>
          <w:tcPr>
            <w:tcW w:w="827" w:type="dxa"/>
            <w:shd w:val="clear" w:color="auto" w:fill="auto"/>
            <w:vAlign w:val="center"/>
          </w:tcPr>
          <w:p w:rsidR="00FE5760" w:rsidRPr="00FE5760" w:rsidRDefault="00FE5760" w:rsidP="00D73148">
            <w:pPr>
              <w:spacing w:after="0"/>
              <w:jc w:val="center"/>
              <w:rPr>
                <w:rFonts w:ascii="Tahoma" w:hAnsi="Tahoma" w:cs="Tahoma"/>
                <w:bCs/>
                <w:color w:val="000000"/>
                <w:sz w:val="16"/>
                <w:szCs w:val="16"/>
              </w:rPr>
            </w:pPr>
            <w:r w:rsidRPr="00FE5760">
              <w:rPr>
                <w:rFonts w:ascii="Tahoma" w:hAnsi="Tahoma" w:cs="Tahoma"/>
                <w:bCs/>
                <w:color w:val="000000"/>
                <w:sz w:val="16"/>
                <w:szCs w:val="16"/>
                <w:lang w:val="id-ID" w:eastAsia="id-ID"/>
              </w:rPr>
              <w:t>16.5</w:t>
            </w:r>
          </w:p>
        </w:tc>
        <w:tc>
          <w:tcPr>
            <w:tcW w:w="825" w:type="dxa"/>
            <w:vAlign w:val="center"/>
          </w:tcPr>
          <w:p w:rsidR="00FE5760" w:rsidRPr="00FE5760" w:rsidRDefault="00FE5760" w:rsidP="00D73148">
            <w:pPr>
              <w:spacing w:after="0"/>
              <w:jc w:val="center"/>
              <w:rPr>
                <w:rFonts w:ascii="Tahoma" w:hAnsi="Tahoma" w:cs="Tahoma"/>
                <w:bCs/>
                <w:color w:val="000000"/>
                <w:sz w:val="16"/>
                <w:szCs w:val="16"/>
              </w:rPr>
            </w:pPr>
            <w:r w:rsidRPr="00FE5760">
              <w:rPr>
                <w:rFonts w:ascii="Tahoma" w:hAnsi="Tahoma" w:cs="Tahoma"/>
                <w:bCs/>
                <w:color w:val="000000"/>
                <w:sz w:val="16"/>
                <w:szCs w:val="16"/>
                <w:lang w:val="id-ID" w:eastAsia="id-ID"/>
              </w:rPr>
              <w:t>16.5</w:t>
            </w:r>
          </w:p>
        </w:tc>
        <w:tc>
          <w:tcPr>
            <w:tcW w:w="825" w:type="dxa"/>
            <w:vAlign w:val="center"/>
          </w:tcPr>
          <w:p w:rsidR="00FE5760" w:rsidRPr="00FE5760" w:rsidRDefault="00FE5760" w:rsidP="00D73148">
            <w:pPr>
              <w:spacing w:after="0"/>
              <w:jc w:val="center"/>
              <w:rPr>
                <w:rFonts w:ascii="Tahoma" w:hAnsi="Tahoma" w:cs="Tahoma"/>
                <w:bCs/>
                <w:color w:val="000000"/>
                <w:sz w:val="16"/>
                <w:szCs w:val="16"/>
              </w:rPr>
            </w:pPr>
            <w:r w:rsidRPr="00FE5760">
              <w:rPr>
                <w:rFonts w:ascii="Tahoma" w:hAnsi="Tahoma" w:cs="Tahoma"/>
                <w:bCs/>
                <w:color w:val="000000"/>
                <w:sz w:val="16"/>
                <w:szCs w:val="16"/>
                <w:lang w:eastAsia="id-ID"/>
              </w:rPr>
              <w:t>18%</w:t>
            </w:r>
          </w:p>
        </w:tc>
        <w:tc>
          <w:tcPr>
            <w:tcW w:w="825" w:type="dxa"/>
            <w:vAlign w:val="center"/>
          </w:tcPr>
          <w:p w:rsidR="00FE5760" w:rsidRPr="00FE5760" w:rsidRDefault="00FE5760" w:rsidP="00D73148">
            <w:pPr>
              <w:spacing w:after="0"/>
              <w:jc w:val="center"/>
              <w:rPr>
                <w:rFonts w:ascii="Tahoma" w:hAnsi="Tahoma" w:cs="Tahoma"/>
                <w:bCs/>
                <w:color w:val="000000"/>
                <w:sz w:val="16"/>
                <w:szCs w:val="16"/>
              </w:rPr>
            </w:pPr>
            <w:r w:rsidRPr="00FE5760">
              <w:rPr>
                <w:rFonts w:ascii="Tahoma" w:hAnsi="Tahoma" w:cs="Tahoma"/>
                <w:bCs/>
                <w:color w:val="000000"/>
                <w:sz w:val="16"/>
                <w:szCs w:val="16"/>
                <w:lang w:eastAsia="id-ID"/>
              </w:rPr>
              <w:t>20%</w:t>
            </w:r>
          </w:p>
        </w:tc>
        <w:tc>
          <w:tcPr>
            <w:tcW w:w="825" w:type="dxa"/>
            <w:vAlign w:val="center"/>
          </w:tcPr>
          <w:p w:rsidR="00FE5760" w:rsidRPr="00FE5760" w:rsidRDefault="00FE5760" w:rsidP="00D73148">
            <w:pPr>
              <w:spacing w:after="0"/>
              <w:jc w:val="center"/>
              <w:rPr>
                <w:rFonts w:ascii="Tahoma" w:hAnsi="Tahoma" w:cs="Tahoma"/>
                <w:bCs/>
                <w:color w:val="000000"/>
                <w:sz w:val="16"/>
                <w:szCs w:val="16"/>
              </w:rPr>
            </w:pPr>
            <w:r w:rsidRPr="00FE5760">
              <w:rPr>
                <w:rFonts w:ascii="Tahoma" w:hAnsi="Tahoma" w:cs="Tahoma"/>
                <w:bCs/>
                <w:color w:val="000000"/>
                <w:sz w:val="16"/>
                <w:szCs w:val="16"/>
                <w:lang w:eastAsia="id-ID"/>
              </w:rPr>
              <w:t>22%</w:t>
            </w:r>
          </w:p>
        </w:tc>
        <w:tc>
          <w:tcPr>
            <w:tcW w:w="825" w:type="dxa"/>
            <w:vAlign w:val="center"/>
          </w:tcPr>
          <w:p w:rsidR="00FE5760" w:rsidRPr="00FE5760" w:rsidRDefault="00FE5760" w:rsidP="00D73148">
            <w:pPr>
              <w:spacing w:after="0"/>
              <w:jc w:val="center"/>
              <w:rPr>
                <w:rFonts w:ascii="Tahoma" w:hAnsi="Tahoma" w:cs="Tahoma"/>
                <w:bCs/>
                <w:color w:val="000000"/>
                <w:sz w:val="16"/>
                <w:szCs w:val="16"/>
              </w:rPr>
            </w:pPr>
            <w:r w:rsidRPr="00FE5760">
              <w:rPr>
                <w:rFonts w:ascii="Tahoma" w:hAnsi="Tahoma" w:cs="Tahoma"/>
                <w:bCs/>
                <w:color w:val="000000"/>
                <w:sz w:val="16"/>
                <w:szCs w:val="16"/>
                <w:lang w:eastAsia="id-ID"/>
              </w:rPr>
              <w:t>24%</w:t>
            </w:r>
          </w:p>
        </w:tc>
        <w:tc>
          <w:tcPr>
            <w:tcW w:w="836" w:type="dxa"/>
            <w:shd w:val="clear" w:color="auto" w:fill="auto"/>
            <w:noWrap/>
            <w:vAlign w:val="center"/>
          </w:tcPr>
          <w:p w:rsidR="00FE5760" w:rsidRPr="00FE5760" w:rsidRDefault="00FE5760" w:rsidP="00D73148">
            <w:pPr>
              <w:spacing w:after="0"/>
              <w:jc w:val="center"/>
              <w:rPr>
                <w:rFonts w:ascii="Tahoma" w:hAnsi="Tahoma" w:cs="Tahoma"/>
                <w:bCs/>
                <w:color w:val="000000"/>
                <w:sz w:val="16"/>
                <w:szCs w:val="16"/>
              </w:rPr>
            </w:pPr>
            <w:r w:rsidRPr="00FE5760">
              <w:rPr>
                <w:rFonts w:ascii="Tahoma" w:hAnsi="Tahoma" w:cs="Tahoma"/>
                <w:bCs/>
                <w:color w:val="000000"/>
                <w:sz w:val="16"/>
                <w:szCs w:val="16"/>
                <w:lang w:eastAsia="id-ID"/>
              </w:rPr>
              <w:t>24%</w:t>
            </w:r>
          </w:p>
        </w:tc>
      </w:tr>
      <w:tr w:rsidR="00FE5760" w:rsidRPr="00FE5760" w:rsidTr="00FE5760">
        <w:trPr>
          <w:trHeight w:val="248"/>
        </w:trPr>
        <w:tc>
          <w:tcPr>
            <w:tcW w:w="537" w:type="dxa"/>
            <w:shd w:val="clear" w:color="auto" w:fill="auto"/>
            <w:noWrap/>
          </w:tcPr>
          <w:p w:rsidR="00FE5760" w:rsidRPr="00FE5760" w:rsidRDefault="00FE5760" w:rsidP="00D73148">
            <w:pPr>
              <w:spacing w:after="0" w:line="240" w:lineRule="auto"/>
              <w:jc w:val="center"/>
              <w:rPr>
                <w:rFonts w:ascii="Tahoma" w:hAnsi="Tahoma" w:cs="Tahoma"/>
                <w:bCs/>
                <w:sz w:val="16"/>
                <w:szCs w:val="16"/>
                <w:lang w:eastAsia="id-ID"/>
              </w:rPr>
            </w:pPr>
          </w:p>
        </w:tc>
        <w:tc>
          <w:tcPr>
            <w:tcW w:w="1732" w:type="dxa"/>
            <w:shd w:val="clear" w:color="auto" w:fill="auto"/>
            <w:vAlign w:val="center"/>
          </w:tcPr>
          <w:p w:rsidR="00FE5760" w:rsidRPr="00FE5760" w:rsidRDefault="00FE5760" w:rsidP="00D73148">
            <w:pPr>
              <w:spacing w:after="0"/>
              <w:rPr>
                <w:rFonts w:ascii="Tahoma" w:hAnsi="Tahoma" w:cs="Tahoma"/>
                <w:bCs/>
                <w:color w:val="000000"/>
                <w:sz w:val="16"/>
                <w:szCs w:val="16"/>
              </w:rPr>
            </w:pPr>
            <w:r w:rsidRPr="00FE5760">
              <w:rPr>
                <w:rFonts w:ascii="Tahoma" w:hAnsi="Tahoma" w:cs="Tahoma"/>
                <w:bCs/>
                <w:color w:val="000000"/>
                <w:sz w:val="16"/>
                <w:szCs w:val="16"/>
                <w:lang w:val="id-ID" w:eastAsia="id-ID"/>
              </w:rPr>
              <w:t> </w:t>
            </w:r>
          </w:p>
        </w:tc>
        <w:tc>
          <w:tcPr>
            <w:tcW w:w="2292" w:type="dxa"/>
            <w:shd w:val="clear" w:color="auto" w:fill="auto"/>
            <w:noWrap/>
          </w:tcPr>
          <w:p w:rsidR="00FE5760" w:rsidRPr="00FE5760" w:rsidRDefault="00FE5760" w:rsidP="00D73148">
            <w:pPr>
              <w:spacing w:after="0"/>
              <w:rPr>
                <w:rFonts w:ascii="Tahoma" w:hAnsi="Tahoma" w:cs="Tahoma"/>
                <w:bCs/>
                <w:color w:val="000000"/>
                <w:sz w:val="16"/>
                <w:szCs w:val="16"/>
              </w:rPr>
            </w:pPr>
            <w:r w:rsidRPr="00FE5760">
              <w:rPr>
                <w:rFonts w:ascii="Tahoma" w:hAnsi="Tahoma" w:cs="Tahoma"/>
                <w:bCs/>
                <w:color w:val="000000"/>
                <w:sz w:val="16"/>
                <w:szCs w:val="16"/>
                <w:lang w:val="id-ID" w:eastAsia="id-ID"/>
              </w:rPr>
              <w:t>Jumlah Sekolah yang mendapatkan penghargaan Adiwiyata</w:t>
            </w:r>
          </w:p>
        </w:tc>
        <w:tc>
          <w:tcPr>
            <w:tcW w:w="850" w:type="dxa"/>
            <w:shd w:val="clear" w:color="auto" w:fill="auto"/>
            <w:noWrap/>
            <w:vAlign w:val="center"/>
          </w:tcPr>
          <w:p w:rsidR="00FE5760" w:rsidRPr="00FE5760" w:rsidRDefault="00FE5760" w:rsidP="00D73148">
            <w:pPr>
              <w:spacing w:after="0"/>
              <w:jc w:val="center"/>
              <w:rPr>
                <w:rFonts w:ascii="Tahoma" w:hAnsi="Tahoma" w:cs="Tahoma"/>
                <w:bCs/>
                <w:color w:val="000000"/>
                <w:sz w:val="16"/>
                <w:szCs w:val="16"/>
              </w:rPr>
            </w:pPr>
            <w:r w:rsidRPr="00FE5760">
              <w:rPr>
                <w:rFonts w:ascii="Tahoma" w:hAnsi="Tahoma" w:cs="Tahoma"/>
                <w:bCs/>
                <w:color w:val="000000"/>
                <w:sz w:val="16"/>
                <w:szCs w:val="16"/>
                <w:lang w:val="id-ID"/>
              </w:rPr>
              <w:t>Sekolah</w:t>
            </w:r>
          </w:p>
        </w:tc>
        <w:tc>
          <w:tcPr>
            <w:tcW w:w="827" w:type="dxa"/>
            <w:shd w:val="clear" w:color="auto" w:fill="auto"/>
            <w:vAlign w:val="center"/>
          </w:tcPr>
          <w:p w:rsidR="00FE5760" w:rsidRPr="00FE5760" w:rsidRDefault="00FE5760" w:rsidP="00D73148">
            <w:pPr>
              <w:spacing w:after="0"/>
              <w:jc w:val="center"/>
              <w:rPr>
                <w:rFonts w:ascii="Tahoma" w:hAnsi="Tahoma" w:cs="Tahoma"/>
                <w:bCs/>
                <w:color w:val="000000"/>
                <w:sz w:val="16"/>
                <w:szCs w:val="16"/>
              </w:rPr>
            </w:pPr>
            <w:r w:rsidRPr="00FE5760">
              <w:rPr>
                <w:rFonts w:ascii="Tahoma" w:hAnsi="Tahoma" w:cs="Tahoma"/>
                <w:bCs/>
                <w:color w:val="000000"/>
                <w:sz w:val="16"/>
                <w:szCs w:val="16"/>
                <w:lang w:val="id-ID" w:eastAsia="id-ID"/>
              </w:rPr>
              <w:t>161</w:t>
            </w:r>
          </w:p>
        </w:tc>
        <w:tc>
          <w:tcPr>
            <w:tcW w:w="825" w:type="dxa"/>
            <w:vAlign w:val="center"/>
          </w:tcPr>
          <w:p w:rsidR="00FE5760" w:rsidRPr="00FE5760" w:rsidRDefault="00FE5760" w:rsidP="00D73148">
            <w:pPr>
              <w:spacing w:after="0"/>
              <w:jc w:val="center"/>
              <w:rPr>
                <w:rFonts w:ascii="Tahoma" w:hAnsi="Tahoma" w:cs="Tahoma"/>
                <w:bCs/>
                <w:color w:val="000000"/>
                <w:sz w:val="16"/>
                <w:szCs w:val="16"/>
              </w:rPr>
            </w:pPr>
            <w:r w:rsidRPr="00FE5760">
              <w:rPr>
                <w:rFonts w:ascii="Tahoma" w:hAnsi="Tahoma" w:cs="Tahoma"/>
                <w:bCs/>
                <w:color w:val="000000"/>
                <w:sz w:val="16"/>
                <w:szCs w:val="16"/>
                <w:lang w:val="id-ID" w:eastAsia="id-ID"/>
              </w:rPr>
              <w:t>161</w:t>
            </w:r>
          </w:p>
        </w:tc>
        <w:tc>
          <w:tcPr>
            <w:tcW w:w="825" w:type="dxa"/>
            <w:vAlign w:val="center"/>
          </w:tcPr>
          <w:p w:rsidR="00FE5760" w:rsidRPr="00FE5760" w:rsidRDefault="00FE5760" w:rsidP="00D73148">
            <w:pPr>
              <w:spacing w:after="0"/>
              <w:jc w:val="center"/>
              <w:rPr>
                <w:rFonts w:ascii="Tahoma" w:hAnsi="Tahoma" w:cs="Tahoma"/>
                <w:bCs/>
                <w:color w:val="000000"/>
                <w:sz w:val="16"/>
                <w:szCs w:val="16"/>
              </w:rPr>
            </w:pPr>
            <w:r w:rsidRPr="00FE5760">
              <w:rPr>
                <w:rFonts w:ascii="Tahoma" w:hAnsi="Tahoma" w:cs="Tahoma"/>
                <w:bCs/>
                <w:color w:val="000000"/>
                <w:sz w:val="16"/>
                <w:szCs w:val="16"/>
                <w:lang w:eastAsia="id-ID"/>
              </w:rPr>
              <w:t>165</w:t>
            </w:r>
          </w:p>
        </w:tc>
        <w:tc>
          <w:tcPr>
            <w:tcW w:w="825" w:type="dxa"/>
            <w:vAlign w:val="center"/>
          </w:tcPr>
          <w:p w:rsidR="00FE5760" w:rsidRPr="00FE5760" w:rsidRDefault="00FE5760" w:rsidP="00D73148">
            <w:pPr>
              <w:spacing w:after="0"/>
              <w:jc w:val="center"/>
              <w:rPr>
                <w:rFonts w:ascii="Tahoma" w:hAnsi="Tahoma" w:cs="Tahoma"/>
                <w:bCs/>
                <w:color w:val="000000"/>
                <w:sz w:val="16"/>
                <w:szCs w:val="16"/>
              </w:rPr>
            </w:pPr>
            <w:r w:rsidRPr="00FE5760">
              <w:rPr>
                <w:rFonts w:ascii="Tahoma" w:hAnsi="Tahoma" w:cs="Tahoma"/>
                <w:bCs/>
                <w:color w:val="000000"/>
                <w:sz w:val="16"/>
                <w:szCs w:val="16"/>
                <w:lang w:eastAsia="id-ID"/>
              </w:rPr>
              <w:t>170</w:t>
            </w:r>
          </w:p>
        </w:tc>
        <w:tc>
          <w:tcPr>
            <w:tcW w:w="825" w:type="dxa"/>
            <w:vAlign w:val="center"/>
          </w:tcPr>
          <w:p w:rsidR="00FE5760" w:rsidRPr="00FE5760" w:rsidRDefault="00FE5760" w:rsidP="00D73148">
            <w:pPr>
              <w:spacing w:after="0"/>
              <w:jc w:val="center"/>
              <w:rPr>
                <w:rFonts w:ascii="Tahoma" w:hAnsi="Tahoma" w:cs="Tahoma"/>
                <w:bCs/>
                <w:color w:val="000000"/>
                <w:sz w:val="16"/>
                <w:szCs w:val="16"/>
              </w:rPr>
            </w:pPr>
            <w:r w:rsidRPr="00FE5760">
              <w:rPr>
                <w:rFonts w:ascii="Tahoma" w:hAnsi="Tahoma" w:cs="Tahoma"/>
                <w:bCs/>
                <w:color w:val="000000"/>
                <w:sz w:val="16"/>
                <w:szCs w:val="16"/>
                <w:lang w:eastAsia="id-ID"/>
              </w:rPr>
              <w:t>175</w:t>
            </w:r>
          </w:p>
        </w:tc>
        <w:tc>
          <w:tcPr>
            <w:tcW w:w="825" w:type="dxa"/>
            <w:vAlign w:val="center"/>
          </w:tcPr>
          <w:p w:rsidR="00FE5760" w:rsidRPr="00FE5760" w:rsidRDefault="00FE5760" w:rsidP="00D73148">
            <w:pPr>
              <w:spacing w:after="0"/>
              <w:jc w:val="center"/>
              <w:rPr>
                <w:rFonts w:ascii="Tahoma" w:hAnsi="Tahoma" w:cs="Tahoma"/>
                <w:bCs/>
                <w:color w:val="000000"/>
                <w:sz w:val="16"/>
                <w:szCs w:val="16"/>
              </w:rPr>
            </w:pPr>
            <w:r w:rsidRPr="00FE5760">
              <w:rPr>
                <w:rFonts w:ascii="Tahoma" w:hAnsi="Tahoma" w:cs="Tahoma"/>
                <w:bCs/>
                <w:color w:val="000000"/>
                <w:sz w:val="16"/>
                <w:szCs w:val="16"/>
                <w:lang w:eastAsia="id-ID"/>
              </w:rPr>
              <w:t>180</w:t>
            </w:r>
          </w:p>
        </w:tc>
        <w:tc>
          <w:tcPr>
            <w:tcW w:w="836" w:type="dxa"/>
            <w:shd w:val="clear" w:color="auto" w:fill="auto"/>
            <w:noWrap/>
            <w:vAlign w:val="center"/>
          </w:tcPr>
          <w:p w:rsidR="00FE5760" w:rsidRPr="00FE5760" w:rsidRDefault="00FE5760" w:rsidP="00D73148">
            <w:pPr>
              <w:spacing w:after="0"/>
              <w:jc w:val="center"/>
              <w:rPr>
                <w:rFonts w:ascii="Tahoma" w:hAnsi="Tahoma" w:cs="Tahoma"/>
                <w:bCs/>
                <w:color w:val="000000"/>
                <w:sz w:val="16"/>
                <w:szCs w:val="16"/>
              </w:rPr>
            </w:pPr>
            <w:r w:rsidRPr="00FE5760">
              <w:rPr>
                <w:rFonts w:ascii="Tahoma" w:hAnsi="Tahoma" w:cs="Tahoma"/>
                <w:bCs/>
                <w:color w:val="000000"/>
                <w:sz w:val="16"/>
                <w:szCs w:val="16"/>
                <w:lang w:eastAsia="id-ID"/>
              </w:rPr>
              <w:t>180</w:t>
            </w:r>
          </w:p>
        </w:tc>
      </w:tr>
      <w:tr w:rsidR="00FE5760" w:rsidRPr="00FE5760" w:rsidTr="007D2CDA">
        <w:trPr>
          <w:trHeight w:val="611"/>
        </w:trPr>
        <w:tc>
          <w:tcPr>
            <w:tcW w:w="537" w:type="dxa"/>
            <w:shd w:val="clear" w:color="auto" w:fill="auto"/>
            <w:noWrap/>
          </w:tcPr>
          <w:p w:rsidR="00FE5760" w:rsidRPr="00FE5760" w:rsidRDefault="00FE5760" w:rsidP="00D73148">
            <w:pPr>
              <w:spacing w:after="0" w:line="240" w:lineRule="auto"/>
              <w:jc w:val="center"/>
              <w:rPr>
                <w:rFonts w:ascii="Tahoma" w:hAnsi="Tahoma" w:cs="Tahoma"/>
                <w:bCs/>
                <w:sz w:val="16"/>
                <w:szCs w:val="16"/>
                <w:lang w:eastAsia="id-ID"/>
              </w:rPr>
            </w:pPr>
            <w:r w:rsidRPr="00FE5760">
              <w:rPr>
                <w:rFonts w:ascii="Tahoma" w:hAnsi="Tahoma" w:cs="Tahoma"/>
                <w:bCs/>
                <w:sz w:val="16"/>
                <w:szCs w:val="16"/>
                <w:lang w:eastAsia="id-ID"/>
              </w:rPr>
              <w:t>2</w:t>
            </w:r>
          </w:p>
        </w:tc>
        <w:tc>
          <w:tcPr>
            <w:tcW w:w="1732" w:type="dxa"/>
            <w:shd w:val="clear" w:color="auto" w:fill="auto"/>
            <w:vAlign w:val="center"/>
          </w:tcPr>
          <w:p w:rsidR="00FE5760" w:rsidRPr="00FE5760" w:rsidRDefault="00FE5760" w:rsidP="00D73148">
            <w:pPr>
              <w:spacing w:after="0"/>
              <w:rPr>
                <w:rFonts w:ascii="Tahoma" w:hAnsi="Tahoma" w:cs="Tahoma"/>
                <w:bCs/>
                <w:color w:val="000000"/>
                <w:sz w:val="16"/>
                <w:szCs w:val="16"/>
              </w:rPr>
            </w:pPr>
            <w:r w:rsidRPr="00FE5760">
              <w:rPr>
                <w:rFonts w:ascii="Tahoma" w:hAnsi="Tahoma" w:cs="Tahoma"/>
                <w:bCs/>
                <w:color w:val="000000"/>
                <w:sz w:val="16"/>
                <w:szCs w:val="16"/>
                <w:lang w:val="id-ID" w:eastAsia="id-ID"/>
              </w:rPr>
              <w:t>Meningkatnya luasan Ruang Terbuka Hijau dan Taman Kehati</w:t>
            </w:r>
          </w:p>
        </w:tc>
        <w:tc>
          <w:tcPr>
            <w:tcW w:w="2292" w:type="dxa"/>
            <w:shd w:val="clear" w:color="auto" w:fill="auto"/>
            <w:noWrap/>
          </w:tcPr>
          <w:p w:rsidR="00FE5760" w:rsidRPr="00FE5760" w:rsidRDefault="00FE5760" w:rsidP="00D73148">
            <w:pPr>
              <w:spacing w:after="0"/>
              <w:rPr>
                <w:rFonts w:ascii="Tahoma" w:hAnsi="Tahoma" w:cs="Tahoma"/>
                <w:bCs/>
                <w:color w:val="000000"/>
                <w:sz w:val="16"/>
                <w:szCs w:val="16"/>
              </w:rPr>
            </w:pPr>
            <w:r w:rsidRPr="00FE5760">
              <w:rPr>
                <w:rFonts w:ascii="Tahoma" w:hAnsi="Tahoma" w:cs="Tahoma"/>
                <w:bCs/>
                <w:color w:val="000000"/>
                <w:sz w:val="16"/>
                <w:szCs w:val="16"/>
                <w:lang w:val="id-ID" w:eastAsia="id-ID"/>
              </w:rPr>
              <w:t>Persentase Luasan RTH terhadap luas perkotaan</w:t>
            </w:r>
          </w:p>
        </w:tc>
        <w:tc>
          <w:tcPr>
            <w:tcW w:w="850" w:type="dxa"/>
            <w:shd w:val="clear" w:color="auto" w:fill="auto"/>
            <w:noWrap/>
            <w:vAlign w:val="center"/>
          </w:tcPr>
          <w:p w:rsidR="00FE5760" w:rsidRPr="00FE5760" w:rsidRDefault="00FE5760" w:rsidP="00D73148">
            <w:pPr>
              <w:spacing w:after="0"/>
              <w:jc w:val="center"/>
              <w:rPr>
                <w:rFonts w:ascii="Tahoma" w:hAnsi="Tahoma" w:cs="Tahoma"/>
                <w:bCs/>
                <w:color w:val="000000"/>
                <w:sz w:val="16"/>
                <w:szCs w:val="16"/>
              </w:rPr>
            </w:pPr>
            <w:r w:rsidRPr="00FE5760">
              <w:rPr>
                <w:rFonts w:ascii="Tahoma" w:hAnsi="Tahoma" w:cs="Tahoma"/>
                <w:bCs/>
                <w:color w:val="000000"/>
                <w:sz w:val="16"/>
                <w:szCs w:val="16"/>
                <w:lang w:val="id-ID"/>
              </w:rPr>
              <w:t>%</w:t>
            </w:r>
          </w:p>
        </w:tc>
        <w:tc>
          <w:tcPr>
            <w:tcW w:w="827" w:type="dxa"/>
            <w:shd w:val="clear" w:color="auto" w:fill="auto"/>
            <w:vAlign w:val="center"/>
          </w:tcPr>
          <w:p w:rsidR="00FE5760" w:rsidRPr="00FE5760" w:rsidRDefault="00FE5760" w:rsidP="00D73148">
            <w:pPr>
              <w:spacing w:after="0"/>
              <w:jc w:val="center"/>
              <w:rPr>
                <w:rFonts w:ascii="Tahoma" w:hAnsi="Tahoma" w:cs="Tahoma"/>
                <w:bCs/>
                <w:color w:val="000000"/>
                <w:sz w:val="16"/>
                <w:szCs w:val="16"/>
              </w:rPr>
            </w:pPr>
            <w:r w:rsidRPr="00FE5760">
              <w:rPr>
                <w:rFonts w:ascii="Tahoma" w:hAnsi="Tahoma" w:cs="Tahoma"/>
                <w:bCs/>
                <w:color w:val="000000"/>
                <w:sz w:val="16"/>
                <w:szCs w:val="16"/>
                <w:lang w:val="id-ID" w:eastAsia="id-ID"/>
              </w:rPr>
              <w:t>27</w:t>
            </w:r>
          </w:p>
        </w:tc>
        <w:tc>
          <w:tcPr>
            <w:tcW w:w="825" w:type="dxa"/>
            <w:vAlign w:val="center"/>
          </w:tcPr>
          <w:p w:rsidR="00FE5760" w:rsidRPr="00FE5760" w:rsidRDefault="00FE5760" w:rsidP="00D73148">
            <w:pPr>
              <w:spacing w:after="0"/>
              <w:jc w:val="center"/>
              <w:rPr>
                <w:rFonts w:ascii="Tahoma" w:hAnsi="Tahoma" w:cs="Tahoma"/>
                <w:color w:val="000000"/>
                <w:sz w:val="16"/>
                <w:szCs w:val="16"/>
              </w:rPr>
            </w:pPr>
            <w:r w:rsidRPr="00FE5760">
              <w:rPr>
                <w:rFonts w:ascii="Tahoma" w:hAnsi="Tahoma" w:cs="Tahoma"/>
                <w:color w:val="000000"/>
                <w:sz w:val="16"/>
                <w:szCs w:val="16"/>
                <w:lang w:eastAsia="id-ID"/>
              </w:rPr>
              <w:t>27%</w:t>
            </w:r>
          </w:p>
        </w:tc>
        <w:tc>
          <w:tcPr>
            <w:tcW w:w="825" w:type="dxa"/>
            <w:vAlign w:val="center"/>
          </w:tcPr>
          <w:p w:rsidR="00FE5760" w:rsidRPr="00FE5760" w:rsidRDefault="00FE5760" w:rsidP="00D73148">
            <w:pPr>
              <w:spacing w:after="0"/>
              <w:jc w:val="center"/>
              <w:rPr>
                <w:rFonts w:ascii="Tahoma" w:hAnsi="Tahoma" w:cs="Tahoma"/>
                <w:color w:val="000000"/>
                <w:sz w:val="16"/>
                <w:szCs w:val="16"/>
              </w:rPr>
            </w:pPr>
            <w:r w:rsidRPr="00FE5760">
              <w:rPr>
                <w:rFonts w:ascii="Tahoma" w:hAnsi="Tahoma" w:cs="Tahoma"/>
                <w:color w:val="000000"/>
                <w:sz w:val="16"/>
                <w:szCs w:val="16"/>
                <w:lang w:eastAsia="id-ID"/>
              </w:rPr>
              <w:t>28%</w:t>
            </w:r>
          </w:p>
        </w:tc>
        <w:tc>
          <w:tcPr>
            <w:tcW w:w="825" w:type="dxa"/>
            <w:vAlign w:val="center"/>
          </w:tcPr>
          <w:p w:rsidR="00FE5760" w:rsidRPr="00FE5760" w:rsidRDefault="00FE5760" w:rsidP="00D73148">
            <w:pPr>
              <w:spacing w:after="0"/>
              <w:jc w:val="center"/>
              <w:rPr>
                <w:rFonts w:ascii="Tahoma" w:hAnsi="Tahoma" w:cs="Tahoma"/>
                <w:color w:val="000000"/>
                <w:sz w:val="16"/>
                <w:szCs w:val="16"/>
              </w:rPr>
            </w:pPr>
            <w:r w:rsidRPr="00FE5760">
              <w:rPr>
                <w:rFonts w:ascii="Tahoma" w:hAnsi="Tahoma" w:cs="Tahoma"/>
                <w:color w:val="000000"/>
                <w:sz w:val="16"/>
                <w:szCs w:val="16"/>
                <w:lang w:eastAsia="id-ID"/>
              </w:rPr>
              <w:t>29%</w:t>
            </w:r>
          </w:p>
        </w:tc>
        <w:tc>
          <w:tcPr>
            <w:tcW w:w="825" w:type="dxa"/>
            <w:vAlign w:val="center"/>
          </w:tcPr>
          <w:p w:rsidR="00FE5760" w:rsidRPr="00FE5760" w:rsidRDefault="00FE5760" w:rsidP="00D73148">
            <w:pPr>
              <w:spacing w:after="0"/>
              <w:jc w:val="center"/>
              <w:rPr>
                <w:rFonts w:ascii="Tahoma" w:hAnsi="Tahoma" w:cs="Tahoma"/>
                <w:color w:val="000000"/>
                <w:sz w:val="16"/>
                <w:szCs w:val="16"/>
              </w:rPr>
            </w:pPr>
            <w:r w:rsidRPr="00FE5760">
              <w:rPr>
                <w:rFonts w:ascii="Tahoma" w:hAnsi="Tahoma" w:cs="Tahoma"/>
                <w:color w:val="000000"/>
                <w:sz w:val="16"/>
                <w:szCs w:val="16"/>
                <w:lang w:eastAsia="id-ID"/>
              </w:rPr>
              <w:t>30%</w:t>
            </w:r>
          </w:p>
        </w:tc>
        <w:tc>
          <w:tcPr>
            <w:tcW w:w="825" w:type="dxa"/>
            <w:vAlign w:val="center"/>
          </w:tcPr>
          <w:p w:rsidR="00FE5760" w:rsidRPr="00FE5760" w:rsidRDefault="00FE5760" w:rsidP="00D73148">
            <w:pPr>
              <w:spacing w:after="0"/>
              <w:jc w:val="center"/>
              <w:rPr>
                <w:rFonts w:ascii="Tahoma" w:hAnsi="Tahoma" w:cs="Tahoma"/>
                <w:color w:val="000000"/>
                <w:sz w:val="16"/>
                <w:szCs w:val="16"/>
              </w:rPr>
            </w:pPr>
            <w:r w:rsidRPr="00FE5760">
              <w:rPr>
                <w:rFonts w:ascii="Tahoma" w:hAnsi="Tahoma" w:cs="Tahoma"/>
                <w:color w:val="000000"/>
                <w:sz w:val="16"/>
                <w:szCs w:val="16"/>
                <w:lang w:eastAsia="id-ID"/>
              </w:rPr>
              <w:t>31%</w:t>
            </w:r>
          </w:p>
        </w:tc>
        <w:tc>
          <w:tcPr>
            <w:tcW w:w="836" w:type="dxa"/>
            <w:shd w:val="clear" w:color="auto" w:fill="auto"/>
            <w:noWrap/>
            <w:vAlign w:val="center"/>
          </w:tcPr>
          <w:p w:rsidR="00FE5760" w:rsidRPr="00FE5760" w:rsidRDefault="00FE5760" w:rsidP="00D73148">
            <w:pPr>
              <w:spacing w:after="0"/>
              <w:jc w:val="center"/>
              <w:rPr>
                <w:rFonts w:ascii="Tahoma" w:hAnsi="Tahoma" w:cs="Tahoma"/>
                <w:color w:val="000000"/>
                <w:sz w:val="16"/>
                <w:szCs w:val="16"/>
              </w:rPr>
            </w:pPr>
            <w:r w:rsidRPr="00FE5760">
              <w:rPr>
                <w:rFonts w:ascii="Tahoma" w:hAnsi="Tahoma" w:cs="Tahoma"/>
                <w:color w:val="000000"/>
                <w:sz w:val="16"/>
                <w:szCs w:val="16"/>
                <w:lang w:eastAsia="id-ID"/>
              </w:rPr>
              <w:t>31%</w:t>
            </w:r>
          </w:p>
        </w:tc>
      </w:tr>
      <w:tr w:rsidR="00FE5760" w:rsidRPr="00FE5760" w:rsidTr="00FE5760">
        <w:trPr>
          <w:trHeight w:val="248"/>
        </w:trPr>
        <w:tc>
          <w:tcPr>
            <w:tcW w:w="537" w:type="dxa"/>
            <w:shd w:val="clear" w:color="auto" w:fill="auto"/>
            <w:noWrap/>
          </w:tcPr>
          <w:p w:rsidR="00FE5760" w:rsidRPr="00FE5760" w:rsidRDefault="00FE5760" w:rsidP="00D73148">
            <w:pPr>
              <w:spacing w:after="0" w:line="240" w:lineRule="auto"/>
              <w:jc w:val="center"/>
              <w:rPr>
                <w:rFonts w:ascii="Tahoma" w:hAnsi="Tahoma" w:cs="Tahoma"/>
                <w:bCs/>
                <w:sz w:val="16"/>
                <w:szCs w:val="16"/>
                <w:lang w:eastAsia="id-ID"/>
              </w:rPr>
            </w:pPr>
            <w:r w:rsidRPr="00FE5760">
              <w:rPr>
                <w:rFonts w:ascii="Tahoma" w:hAnsi="Tahoma" w:cs="Tahoma"/>
                <w:bCs/>
                <w:sz w:val="16"/>
                <w:szCs w:val="16"/>
                <w:lang w:eastAsia="id-ID"/>
              </w:rPr>
              <w:t>3</w:t>
            </w:r>
          </w:p>
        </w:tc>
        <w:tc>
          <w:tcPr>
            <w:tcW w:w="1732" w:type="dxa"/>
            <w:shd w:val="clear" w:color="auto" w:fill="auto"/>
            <w:vAlign w:val="center"/>
          </w:tcPr>
          <w:p w:rsidR="00FE5760" w:rsidRPr="00FE5760" w:rsidRDefault="00FE5760" w:rsidP="00D73148">
            <w:pPr>
              <w:spacing w:after="0"/>
              <w:rPr>
                <w:rFonts w:ascii="Tahoma" w:hAnsi="Tahoma" w:cs="Tahoma"/>
                <w:bCs/>
                <w:color w:val="000000"/>
                <w:sz w:val="16"/>
                <w:szCs w:val="16"/>
              </w:rPr>
            </w:pPr>
            <w:r w:rsidRPr="00FE5760">
              <w:rPr>
                <w:rFonts w:ascii="Tahoma" w:hAnsi="Tahoma" w:cs="Tahoma"/>
                <w:bCs/>
                <w:color w:val="000000"/>
                <w:sz w:val="16"/>
                <w:szCs w:val="16"/>
                <w:lang w:val="id-ID" w:eastAsia="id-ID"/>
              </w:rPr>
              <w:t>Meningkatnya kualitas lingkungan hidup</w:t>
            </w:r>
          </w:p>
        </w:tc>
        <w:tc>
          <w:tcPr>
            <w:tcW w:w="2292" w:type="dxa"/>
            <w:shd w:val="clear" w:color="auto" w:fill="auto"/>
            <w:noWrap/>
          </w:tcPr>
          <w:p w:rsidR="00FE5760" w:rsidRPr="00FE5760" w:rsidRDefault="00FE5760" w:rsidP="00D73148">
            <w:pPr>
              <w:spacing w:after="0"/>
              <w:rPr>
                <w:rFonts w:ascii="Tahoma" w:hAnsi="Tahoma" w:cs="Tahoma"/>
                <w:bCs/>
                <w:color w:val="000000"/>
                <w:sz w:val="16"/>
                <w:szCs w:val="16"/>
              </w:rPr>
            </w:pPr>
            <w:r w:rsidRPr="00FE5760">
              <w:rPr>
                <w:rFonts w:ascii="Tahoma" w:hAnsi="Tahoma" w:cs="Tahoma"/>
                <w:bCs/>
                <w:color w:val="000000"/>
                <w:sz w:val="16"/>
                <w:szCs w:val="16"/>
                <w:lang w:val="id-ID" w:eastAsia="id-ID"/>
              </w:rPr>
              <w:t>IKLH (Indeks Kualitas Lingkungan Hidup)</w:t>
            </w:r>
          </w:p>
        </w:tc>
        <w:tc>
          <w:tcPr>
            <w:tcW w:w="850" w:type="dxa"/>
            <w:shd w:val="clear" w:color="auto" w:fill="auto"/>
            <w:noWrap/>
            <w:vAlign w:val="center"/>
          </w:tcPr>
          <w:p w:rsidR="00FE5760" w:rsidRPr="00FE5760" w:rsidRDefault="00FE5760" w:rsidP="00D73148">
            <w:pPr>
              <w:spacing w:after="0"/>
              <w:jc w:val="center"/>
              <w:rPr>
                <w:rFonts w:ascii="Tahoma" w:hAnsi="Tahoma" w:cs="Tahoma"/>
                <w:bCs/>
                <w:color w:val="000000"/>
                <w:sz w:val="16"/>
                <w:szCs w:val="16"/>
              </w:rPr>
            </w:pPr>
            <w:r w:rsidRPr="00FE5760">
              <w:rPr>
                <w:rFonts w:ascii="Tahoma" w:hAnsi="Tahoma" w:cs="Tahoma"/>
                <w:bCs/>
                <w:color w:val="000000"/>
                <w:sz w:val="16"/>
                <w:szCs w:val="16"/>
                <w:lang w:val="id-ID"/>
              </w:rPr>
              <w:t>%</w:t>
            </w:r>
          </w:p>
        </w:tc>
        <w:tc>
          <w:tcPr>
            <w:tcW w:w="827" w:type="dxa"/>
            <w:shd w:val="clear" w:color="auto" w:fill="auto"/>
            <w:vAlign w:val="center"/>
          </w:tcPr>
          <w:p w:rsidR="00FE5760" w:rsidRPr="00FE5760" w:rsidRDefault="00FE5760" w:rsidP="00D73148">
            <w:pPr>
              <w:spacing w:after="0"/>
              <w:jc w:val="center"/>
              <w:rPr>
                <w:rFonts w:ascii="Tahoma" w:hAnsi="Tahoma" w:cs="Tahoma"/>
                <w:bCs/>
                <w:color w:val="000000"/>
                <w:sz w:val="16"/>
                <w:szCs w:val="16"/>
              </w:rPr>
            </w:pPr>
            <w:r w:rsidRPr="00FE5760">
              <w:rPr>
                <w:rFonts w:ascii="Tahoma" w:hAnsi="Tahoma" w:cs="Tahoma"/>
                <w:bCs/>
                <w:color w:val="000000"/>
                <w:sz w:val="16"/>
                <w:szCs w:val="16"/>
                <w:lang w:val="id-ID" w:eastAsia="id-ID"/>
              </w:rPr>
              <w:t>45</w:t>
            </w:r>
          </w:p>
        </w:tc>
        <w:tc>
          <w:tcPr>
            <w:tcW w:w="825" w:type="dxa"/>
            <w:vAlign w:val="center"/>
          </w:tcPr>
          <w:p w:rsidR="00FE5760" w:rsidRPr="00FE5760" w:rsidRDefault="00FE5760" w:rsidP="00D73148">
            <w:pPr>
              <w:spacing w:after="0"/>
              <w:jc w:val="center"/>
              <w:rPr>
                <w:rFonts w:ascii="Tahoma" w:hAnsi="Tahoma" w:cs="Tahoma"/>
                <w:color w:val="000000"/>
                <w:sz w:val="16"/>
                <w:szCs w:val="16"/>
              </w:rPr>
            </w:pPr>
            <w:r w:rsidRPr="00FE5760">
              <w:rPr>
                <w:rFonts w:ascii="Tahoma" w:hAnsi="Tahoma" w:cs="Tahoma"/>
                <w:color w:val="000000"/>
                <w:sz w:val="16"/>
                <w:szCs w:val="16"/>
              </w:rPr>
              <w:t>45%</w:t>
            </w:r>
          </w:p>
        </w:tc>
        <w:tc>
          <w:tcPr>
            <w:tcW w:w="825" w:type="dxa"/>
            <w:vAlign w:val="center"/>
          </w:tcPr>
          <w:p w:rsidR="00FE5760" w:rsidRPr="00FE5760" w:rsidRDefault="00FE5760" w:rsidP="00D73148">
            <w:pPr>
              <w:spacing w:after="0"/>
              <w:jc w:val="center"/>
              <w:rPr>
                <w:rFonts w:ascii="Tahoma" w:hAnsi="Tahoma" w:cs="Tahoma"/>
                <w:color w:val="000000"/>
                <w:sz w:val="16"/>
                <w:szCs w:val="16"/>
              </w:rPr>
            </w:pPr>
            <w:r w:rsidRPr="00FE5760">
              <w:rPr>
                <w:rFonts w:ascii="Tahoma" w:hAnsi="Tahoma" w:cs="Tahoma"/>
                <w:color w:val="000000"/>
                <w:sz w:val="16"/>
                <w:szCs w:val="16"/>
              </w:rPr>
              <w:t>48%</w:t>
            </w:r>
          </w:p>
        </w:tc>
        <w:tc>
          <w:tcPr>
            <w:tcW w:w="825" w:type="dxa"/>
            <w:vAlign w:val="center"/>
          </w:tcPr>
          <w:p w:rsidR="00FE5760" w:rsidRPr="00FE5760" w:rsidRDefault="00FE5760" w:rsidP="00D73148">
            <w:pPr>
              <w:spacing w:after="0"/>
              <w:jc w:val="center"/>
              <w:rPr>
                <w:rFonts w:ascii="Tahoma" w:hAnsi="Tahoma" w:cs="Tahoma"/>
                <w:color w:val="000000"/>
                <w:sz w:val="16"/>
                <w:szCs w:val="16"/>
              </w:rPr>
            </w:pPr>
            <w:r w:rsidRPr="00FE5760">
              <w:rPr>
                <w:rFonts w:ascii="Tahoma" w:hAnsi="Tahoma" w:cs="Tahoma"/>
                <w:color w:val="000000"/>
                <w:sz w:val="16"/>
                <w:szCs w:val="16"/>
              </w:rPr>
              <w:t>52%</w:t>
            </w:r>
          </w:p>
        </w:tc>
        <w:tc>
          <w:tcPr>
            <w:tcW w:w="825" w:type="dxa"/>
            <w:vAlign w:val="center"/>
          </w:tcPr>
          <w:p w:rsidR="00FE5760" w:rsidRPr="00FE5760" w:rsidRDefault="00FE5760" w:rsidP="00D73148">
            <w:pPr>
              <w:spacing w:after="0"/>
              <w:jc w:val="center"/>
              <w:rPr>
                <w:rFonts w:ascii="Tahoma" w:hAnsi="Tahoma" w:cs="Tahoma"/>
                <w:color w:val="000000"/>
                <w:sz w:val="16"/>
                <w:szCs w:val="16"/>
              </w:rPr>
            </w:pPr>
            <w:r w:rsidRPr="00FE5760">
              <w:rPr>
                <w:rFonts w:ascii="Tahoma" w:hAnsi="Tahoma" w:cs="Tahoma"/>
                <w:color w:val="000000"/>
                <w:sz w:val="16"/>
                <w:szCs w:val="16"/>
              </w:rPr>
              <w:t>56%</w:t>
            </w:r>
          </w:p>
        </w:tc>
        <w:tc>
          <w:tcPr>
            <w:tcW w:w="825" w:type="dxa"/>
            <w:vAlign w:val="center"/>
          </w:tcPr>
          <w:p w:rsidR="00FE5760" w:rsidRPr="00FE5760" w:rsidRDefault="00FE5760" w:rsidP="00D73148">
            <w:pPr>
              <w:spacing w:after="0"/>
              <w:jc w:val="center"/>
              <w:rPr>
                <w:rFonts w:ascii="Tahoma" w:hAnsi="Tahoma" w:cs="Tahoma"/>
                <w:color w:val="000000"/>
                <w:sz w:val="16"/>
                <w:szCs w:val="16"/>
              </w:rPr>
            </w:pPr>
            <w:r w:rsidRPr="00FE5760">
              <w:rPr>
                <w:rFonts w:ascii="Tahoma" w:hAnsi="Tahoma" w:cs="Tahoma"/>
                <w:color w:val="000000"/>
                <w:sz w:val="16"/>
                <w:szCs w:val="16"/>
              </w:rPr>
              <w:t>60%</w:t>
            </w:r>
          </w:p>
        </w:tc>
        <w:tc>
          <w:tcPr>
            <w:tcW w:w="836" w:type="dxa"/>
            <w:shd w:val="clear" w:color="auto" w:fill="auto"/>
            <w:noWrap/>
            <w:vAlign w:val="center"/>
          </w:tcPr>
          <w:p w:rsidR="00FE5760" w:rsidRPr="00FE5760" w:rsidRDefault="00FE5760" w:rsidP="00D73148">
            <w:pPr>
              <w:spacing w:after="0"/>
              <w:jc w:val="center"/>
              <w:rPr>
                <w:rFonts w:ascii="Tahoma" w:hAnsi="Tahoma" w:cs="Tahoma"/>
                <w:color w:val="000000"/>
                <w:sz w:val="16"/>
                <w:szCs w:val="16"/>
              </w:rPr>
            </w:pPr>
            <w:r w:rsidRPr="00FE5760">
              <w:rPr>
                <w:rFonts w:ascii="Tahoma" w:hAnsi="Tahoma" w:cs="Tahoma"/>
                <w:color w:val="000000"/>
                <w:sz w:val="16"/>
                <w:szCs w:val="16"/>
              </w:rPr>
              <w:t>60%</w:t>
            </w:r>
          </w:p>
        </w:tc>
      </w:tr>
      <w:tr w:rsidR="00FE5760" w:rsidRPr="00FE5760" w:rsidTr="00FE5760">
        <w:trPr>
          <w:trHeight w:val="248"/>
        </w:trPr>
        <w:tc>
          <w:tcPr>
            <w:tcW w:w="537" w:type="dxa"/>
            <w:shd w:val="clear" w:color="auto" w:fill="auto"/>
            <w:noWrap/>
          </w:tcPr>
          <w:p w:rsidR="00FE5760" w:rsidRPr="00FE5760" w:rsidRDefault="00FE5760" w:rsidP="00D73148">
            <w:pPr>
              <w:spacing w:after="0" w:line="240" w:lineRule="auto"/>
              <w:jc w:val="center"/>
              <w:rPr>
                <w:rFonts w:ascii="Tahoma" w:hAnsi="Tahoma" w:cs="Tahoma"/>
                <w:bCs/>
                <w:sz w:val="16"/>
                <w:szCs w:val="16"/>
                <w:lang w:eastAsia="id-ID"/>
              </w:rPr>
            </w:pPr>
            <w:r w:rsidRPr="00FE5760">
              <w:rPr>
                <w:rFonts w:ascii="Tahoma" w:hAnsi="Tahoma" w:cs="Tahoma"/>
                <w:bCs/>
                <w:sz w:val="16"/>
                <w:szCs w:val="16"/>
                <w:lang w:eastAsia="id-ID"/>
              </w:rPr>
              <w:t>4</w:t>
            </w:r>
          </w:p>
        </w:tc>
        <w:tc>
          <w:tcPr>
            <w:tcW w:w="1732" w:type="dxa"/>
            <w:shd w:val="clear" w:color="auto" w:fill="auto"/>
            <w:vAlign w:val="center"/>
          </w:tcPr>
          <w:p w:rsidR="00FE5760" w:rsidRPr="00FE5760" w:rsidRDefault="00FE5760" w:rsidP="00D73148">
            <w:pPr>
              <w:spacing w:after="0"/>
              <w:rPr>
                <w:rFonts w:ascii="Tahoma" w:hAnsi="Tahoma" w:cs="Tahoma"/>
                <w:bCs/>
                <w:color w:val="000000"/>
                <w:sz w:val="16"/>
                <w:szCs w:val="16"/>
              </w:rPr>
            </w:pPr>
            <w:r w:rsidRPr="00FE5760">
              <w:rPr>
                <w:rFonts w:ascii="Tahoma" w:hAnsi="Tahoma" w:cs="Tahoma"/>
                <w:bCs/>
                <w:color w:val="000000"/>
                <w:sz w:val="16"/>
                <w:szCs w:val="16"/>
                <w:lang w:val="id-ID" w:eastAsia="id-ID"/>
              </w:rPr>
              <w:t>Jumlah perusahaan dan atau pelaku usaha yang telah memiliki  ijin lingkungan</w:t>
            </w:r>
          </w:p>
        </w:tc>
        <w:tc>
          <w:tcPr>
            <w:tcW w:w="2292" w:type="dxa"/>
            <w:shd w:val="clear" w:color="auto" w:fill="auto"/>
            <w:noWrap/>
          </w:tcPr>
          <w:p w:rsidR="00FE5760" w:rsidRPr="00FE5760" w:rsidRDefault="00FE5760" w:rsidP="00D73148">
            <w:pPr>
              <w:spacing w:after="0"/>
              <w:rPr>
                <w:rFonts w:ascii="Tahoma" w:hAnsi="Tahoma" w:cs="Tahoma"/>
                <w:bCs/>
                <w:color w:val="000000"/>
                <w:sz w:val="16"/>
                <w:szCs w:val="16"/>
              </w:rPr>
            </w:pPr>
            <w:r w:rsidRPr="00FE5760">
              <w:rPr>
                <w:rFonts w:ascii="Tahoma" w:hAnsi="Tahoma" w:cs="Tahoma"/>
                <w:bCs/>
                <w:color w:val="000000"/>
                <w:sz w:val="16"/>
                <w:szCs w:val="16"/>
                <w:lang w:val="id-ID" w:eastAsia="id-ID"/>
              </w:rPr>
              <w:t>Jumlah perusahaan dan atau pelaku usaha yang telah memiliki ijin lingkungan</w:t>
            </w:r>
          </w:p>
        </w:tc>
        <w:tc>
          <w:tcPr>
            <w:tcW w:w="850" w:type="dxa"/>
            <w:shd w:val="clear" w:color="auto" w:fill="auto"/>
            <w:noWrap/>
            <w:vAlign w:val="center"/>
          </w:tcPr>
          <w:p w:rsidR="00FE5760" w:rsidRPr="00FE5760" w:rsidRDefault="00FE5760" w:rsidP="00D73148">
            <w:pPr>
              <w:spacing w:after="0"/>
              <w:jc w:val="center"/>
              <w:rPr>
                <w:rFonts w:ascii="Tahoma" w:hAnsi="Tahoma" w:cs="Tahoma"/>
                <w:bCs/>
                <w:color w:val="000000"/>
                <w:sz w:val="16"/>
                <w:szCs w:val="16"/>
              </w:rPr>
            </w:pPr>
            <w:r w:rsidRPr="00FE5760">
              <w:rPr>
                <w:rFonts w:ascii="Tahoma" w:hAnsi="Tahoma" w:cs="Tahoma"/>
                <w:bCs/>
                <w:color w:val="000000"/>
                <w:sz w:val="16"/>
                <w:szCs w:val="16"/>
                <w:lang w:val="id-ID"/>
              </w:rPr>
              <w:t>Perusahaan</w:t>
            </w:r>
          </w:p>
        </w:tc>
        <w:tc>
          <w:tcPr>
            <w:tcW w:w="827" w:type="dxa"/>
            <w:shd w:val="clear" w:color="auto" w:fill="auto"/>
            <w:vAlign w:val="center"/>
          </w:tcPr>
          <w:p w:rsidR="00FE5760" w:rsidRPr="00FE5760" w:rsidRDefault="00FE5760" w:rsidP="00D73148">
            <w:pPr>
              <w:spacing w:after="0"/>
              <w:jc w:val="center"/>
              <w:rPr>
                <w:rFonts w:ascii="Tahoma" w:hAnsi="Tahoma" w:cs="Tahoma"/>
                <w:bCs/>
                <w:color w:val="000000"/>
                <w:sz w:val="16"/>
                <w:szCs w:val="16"/>
              </w:rPr>
            </w:pPr>
            <w:r w:rsidRPr="00FE5760">
              <w:rPr>
                <w:rFonts w:ascii="Tahoma" w:hAnsi="Tahoma" w:cs="Tahoma"/>
                <w:bCs/>
                <w:color w:val="000000"/>
                <w:sz w:val="16"/>
                <w:szCs w:val="16"/>
                <w:lang w:val="id-ID" w:eastAsia="id-ID"/>
              </w:rPr>
              <w:t>213</w:t>
            </w:r>
          </w:p>
        </w:tc>
        <w:tc>
          <w:tcPr>
            <w:tcW w:w="825" w:type="dxa"/>
            <w:vAlign w:val="center"/>
          </w:tcPr>
          <w:p w:rsidR="00FE5760" w:rsidRPr="00FE5760" w:rsidRDefault="00FE5760" w:rsidP="00D73148">
            <w:pPr>
              <w:spacing w:after="0"/>
              <w:jc w:val="center"/>
              <w:rPr>
                <w:rFonts w:ascii="Tahoma" w:hAnsi="Tahoma" w:cs="Tahoma"/>
                <w:color w:val="000000"/>
                <w:sz w:val="16"/>
                <w:szCs w:val="16"/>
              </w:rPr>
            </w:pPr>
            <w:r w:rsidRPr="00FE5760">
              <w:rPr>
                <w:rFonts w:ascii="Tahoma" w:hAnsi="Tahoma" w:cs="Tahoma"/>
                <w:color w:val="000000"/>
                <w:sz w:val="16"/>
                <w:szCs w:val="16"/>
                <w:lang w:eastAsia="id-ID"/>
              </w:rPr>
              <w:t>213</w:t>
            </w:r>
          </w:p>
        </w:tc>
        <w:tc>
          <w:tcPr>
            <w:tcW w:w="825" w:type="dxa"/>
            <w:vAlign w:val="center"/>
          </w:tcPr>
          <w:p w:rsidR="00FE5760" w:rsidRPr="00FE5760" w:rsidRDefault="00FE5760" w:rsidP="00D73148">
            <w:pPr>
              <w:spacing w:after="0"/>
              <w:jc w:val="center"/>
              <w:rPr>
                <w:rFonts w:ascii="Tahoma" w:hAnsi="Tahoma" w:cs="Tahoma"/>
                <w:color w:val="000000"/>
                <w:sz w:val="16"/>
                <w:szCs w:val="16"/>
              </w:rPr>
            </w:pPr>
            <w:r w:rsidRPr="00FE5760">
              <w:rPr>
                <w:rFonts w:ascii="Tahoma" w:hAnsi="Tahoma" w:cs="Tahoma"/>
                <w:color w:val="000000"/>
                <w:sz w:val="16"/>
                <w:szCs w:val="16"/>
                <w:lang w:eastAsia="id-ID"/>
              </w:rPr>
              <w:t>240</w:t>
            </w:r>
          </w:p>
        </w:tc>
        <w:tc>
          <w:tcPr>
            <w:tcW w:w="825" w:type="dxa"/>
            <w:vAlign w:val="center"/>
          </w:tcPr>
          <w:p w:rsidR="00FE5760" w:rsidRPr="00FE5760" w:rsidRDefault="00FE5760" w:rsidP="00D73148">
            <w:pPr>
              <w:spacing w:after="0"/>
              <w:jc w:val="center"/>
              <w:rPr>
                <w:rFonts w:ascii="Tahoma" w:hAnsi="Tahoma" w:cs="Tahoma"/>
                <w:color w:val="000000"/>
                <w:sz w:val="16"/>
                <w:szCs w:val="16"/>
              </w:rPr>
            </w:pPr>
            <w:r w:rsidRPr="00FE5760">
              <w:rPr>
                <w:rFonts w:ascii="Tahoma" w:hAnsi="Tahoma" w:cs="Tahoma"/>
                <w:color w:val="000000"/>
                <w:sz w:val="16"/>
                <w:szCs w:val="16"/>
                <w:lang w:eastAsia="id-ID"/>
              </w:rPr>
              <w:t>265</w:t>
            </w:r>
          </w:p>
        </w:tc>
        <w:tc>
          <w:tcPr>
            <w:tcW w:w="825" w:type="dxa"/>
            <w:vAlign w:val="center"/>
          </w:tcPr>
          <w:p w:rsidR="00FE5760" w:rsidRPr="00FE5760" w:rsidRDefault="00FE5760" w:rsidP="00D73148">
            <w:pPr>
              <w:spacing w:after="0"/>
              <w:jc w:val="center"/>
              <w:rPr>
                <w:rFonts w:ascii="Tahoma" w:hAnsi="Tahoma" w:cs="Tahoma"/>
                <w:color w:val="000000"/>
                <w:sz w:val="16"/>
                <w:szCs w:val="16"/>
              </w:rPr>
            </w:pPr>
            <w:r w:rsidRPr="00FE5760">
              <w:rPr>
                <w:rFonts w:ascii="Tahoma" w:hAnsi="Tahoma" w:cs="Tahoma"/>
                <w:color w:val="000000"/>
                <w:sz w:val="16"/>
                <w:szCs w:val="16"/>
                <w:lang w:eastAsia="id-ID"/>
              </w:rPr>
              <w:t>290</w:t>
            </w:r>
          </w:p>
        </w:tc>
        <w:tc>
          <w:tcPr>
            <w:tcW w:w="825" w:type="dxa"/>
            <w:vAlign w:val="center"/>
          </w:tcPr>
          <w:p w:rsidR="00FE5760" w:rsidRPr="00FE5760" w:rsidRDefault="00FE5760" w:rsidP="00D73148">
            <w:pPr>
              <w:spacing w:after="0"/>
              <w:jc w:val="center"/>
              <w:rPr>
                <w:rFonts w:ascii="Tahoma" w:hAnsi="Tahoma" w:cs="Tahoma"/>
                <w:color w:val="000000"/>
                <w:sz w:val="16"/>
                <w:szCs w:val="16"/>
              </w:rPr>
            </w:pPr>
            <w:r w:rsidRPr="00FE5760">
              <w:rPr>
                <w:rFonts w:ascii="Tahoma" w:hAnsi="Tahoma" w:cs="Tahoma"/>
                <w:color w:val="000000"/>
                <w:sz w:val="16"/>
                <w:szCs w:val="16"/>
                <w:lang w:eastAsia="id-ID"/>
              </w:rPr>
              <w:t>315</w:t>
            </w:r>
          </w:p>
        </w:tc>
        <w:tc>
          <w:tcPr>
            <w:tcW w:w="836" w:type="dxa"/>
            <w:shd w:val="clear" w:color="auto" w:fill="auto"/>
            <w:noWrap/>
            <w:vAlign w:val="center"/>
          </w:tcPr>
          <w:p w:rsidR="00FE5760" w:rsidRPr="00FE5760" w:rsidRDefault="00FE5760" w:rsidP="00D73148">
            <w:pPr>
              <w:spacing w:after="0"/>
              <w:jc w:val="center"/>
              <w:rPr>
                <w:rFonts w:ascii="Tahoma" w:hAnsi="Tahoma" w:cs="Tahoma"/>
                <w:color w:val="000000"/>
                <w:sz w:val="16"/>
                <w:szCs w:val="16"/>
              </w:rPr>
            </w:pPr>
            <w:r w:rsidRPr="00FE5760">
              <w:rPr>
                <w:rFonts w:ascii="Tahoma" w:hAnsi="Tahoma" w:cs="Tahoma"/>
                <w:color w:val="000000"/>
                <w:sz w:val="16"/>
                <w:szCs w:val="16"/>
                <w:lang w:eastAsia="id-ID"/>
              </w:rPr>
              <w:t>315</w:t>
            </w:r>
          </w:p>
        </w:tc>
      </w:tr>
    </w:tbl>
    <w:p w:rsidR="00BE43BA" w:rsidRPr="004E759C" w:rsidRDefault="00BE43BA" w:rsidP="004E759C">
      <w:pPr>
        <w:spacing w:line="360" w:lineRule="auto"/>
        <w:jc w:val="both"/>
        <w:rPr>
          <w:rFonts w:ascii="Tahoma" w:hAnsi="Tahoma" w:cs="Tahoma"/>
          <w:sz w:val="24"/>
          <w:szCs w:val="24"/>
        </w:rPr>
      </w:pPr>
    </w:p>
    <w:p w:rsidR="00FE5760" w:rsidRPr="00FE5760" w:rsidRDefault="00FE5760" w:rsidP="007D2CDA">
      <w:pPr>
        <w:spacing w:after="0" w:line="360" w:lineRule="auto"/>
        <w:jc w:val="center"/>
        <w:rPr>
          <w:rFonts w:ascii="Tahoma" w:hAnsi="Tahoma" w:cs="Tahoma"/>
          <w:sz w:val="24"/>
          <w:szCs w:val="24"/>
        </w:rPr>
      </w:pPr>
      <w:r w:rsidRPr="00FE5760">
        <w:rPr>
          <w:rFonts w:ascii="Tahoma" w:hAnsi="Tahoma" w:cs="Tahoma"/>
          <w:bCs/>
        </w:rPr>
        <w:t xml:space="preserve">Tabel </w:t>
      </w:r>
      <w:r w:rsidR="00421102">
        <w:rPr>
          <w:rFonts w:ascii="Tahoma" w:hAnsi="Tahoma" w:cs="Tahoma"/>
          <w:bCs/>
        </w:rPr>
        <w:t>2.</w:t>
      </w:r>
      <w:r w:rsidRPr="00FE5760">
        <w:rPr>
          <w:rFonts w:ascii="Tahoma" w:hAnsi="Tahoma" w:cs="Tahoma"/>
          <w:bCs/>
        </w:rPr>
        <w:t>2 PERJANJIAN KINERJA TAHUN</w:t>
      </w:r>
      <w:r>
        <w:rPr>
          <w:rFonts w:ascii="Tahoma" w:hAnsi="Tahoma" w:cs="Tahoma"/>
          <w:bCs/>
        </w:rPr>
        <w:t xml:space="preserve"> 2016</w:t>
      </w:r>
    </w:p>
    <w:p w:rsidR="00BE43BA" w:rsidRDefault="00421102" w:rsidP="007D2CDA">
      <w:pPr>
        <w:spacing w:after="0" w:line="360" w:lineRule="auto"/>
        <w:jc w:val="center"/>
        <w:rPr>
          <w:rFonts w:ascii="Tahoma" w:hAnsi="Tahoma" w:cs="Tahoma"/>
          <w:sz w:val="24"/>
          <w:szCs w:val="24"/>
        </w:rPr>
      </w:pPr>
      <w:r>
        <w:rPr>
          <w:rFonts w:ascii="Tahoma" w:hAnsi="Tahoma" w:cs="Tahoma"/>
          <w:sz w:val="24"/>
          <w:szCs w:val="24"/>
        </w:rPr>
        <w:t>Tabel 2.2.1</w:t>
      </w:r>
      <w:r w:rsidR="00BE43BA" w:rsidRPr="004E759C">
        <w:rPr>
          <w:rFonts w:ascii="Tahoma" w:hAnsi="Tahoma" w:cs="Tahoma"/>
          <w:sz w:val="24"/>
          <w:szCs w:val="24"/>
        </w:rPr>
        <w:t xml:space="preserve"> </w:t>
      </w:r>
      <w:r w:rsidR="00FE5760">
        <w:rPr>
          <w:rFonts w:ascii="Tahoma" w:hAnsi="Tahoma" w:cs="Tahoma"/>
          <w:sz w:val="24"/>
          <w:szCs w:val="24"/>
        </w:rPr>
        <w:t>PERJANJIAN</w:t>
      </w:r>
      <w:r w:rsidR="00BE43BA" w:rsidRPr="004E759C">
        <w:rPr>
          <w:rFonts w:ascii="Tahoma" w:hAnsi="Tahoma" w:cs="Tahoma"/>
          <w:sz w:val="24"/>
          <w:szCs w:val="24"/>
        </w:rPr>
        <w:t xml:space="preserve"> KINERJA TAHUN 2016</w:t>
      </w:r>
    </w:p>
    <w:tbl>
      <w:tblPr>
        <w:tblW w:w="910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28"/>
        <w:gridCol w:w="3288"/>
        <w:gridCol w:w="2560"/>
        <w:gridCol w:w="1650"/>
        <w:gridCol w:w="901"/>
        <w:gridCol w:w="144"/>
      </w:tblGrid>
      <w:tr w:rsidR="007D2CDA" w:rsidRPr="007D2CDA" w:rsidTr="00A03E6C">
        <w:trPr>
          <w:trHeight w:val="315"/>
        </w:trPr>
        <w:tc>
          <w:tcPr>
            <w:tcW w:w="564"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hideMark/>
          </w:tcPr>
          <w:p w:rsidR="007D2CDA" w:rsidRPr="007D2CDA" w:rsidRDefault="007D2CDA" w:rsidP="007D2CDA">
            <w:pPr>
              <w:spacing w:after="0" w:line="240" w:lineRule="auto"/>
              <w:jc w:val="center"/>
              <w:rPr>
                <w:rFonts w:ascii="Tahoma" w:eastAsia="Times New Roman" w:hAnsi="Tahoma" w:cs="Tahoma"/>
                <w:b/>
                <w:bCs/>
                <w:color w:val="000000"/>
                <w:sz w:val="20"/>
                <w:szCs w:val="20"/>
              </w:rPr>
            </w:pPr>
            <w:r w:rsidRPr="007D2CDA">
              <w:rPr>
                <w:rFonts w:ascii="Tahoma" w:eastAsia="Times New Roman" w:hAnsi="Tahoma" w:cs="Tahoma"/>
                <w:b/>
                <w:bCs/>
                <w:color w:val="000000"/>
                <w:sz w:val="20"/>
                <w:szCs w:val="20"/>
              </w:rPr>
              <w:t>No</w:t>
            </w:r>
          </w:p>
        </w:tc>
        <w:tc>
          <w:tcPr>
            <w:tcW w:w="32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hideMark/>
          </w:tcPr>
          <w:p w:rsidR="007D2CDA" w:rsidRPr="007D2CDA" w:rsidRDefault="007D2CDA" w:rsidP="007D2CDA">
            <w:pPr>
              <w:spacing w:after="0" w:line="240" w:lineRule="auto"/>
              <w:jc w:val="center"/>
              <w:rPr>
                <w:rFonts w:ascii="Tahoma" w:eastAsia="Times New Roman" w:hAnsi="Tahoma" w:cs="Tahoma"/>
                <w:b/>
                <w:bCs/>
                <w:color w:val="000000"/>
                <w:sz w:val="20"/>
                <w:szCs w:val="20"/>
              </w:rPr>
            </w:pPr>
            <w:r w:rsidRPr="007D2CDA">
              <w:rPr>
                <w:rFonts w:ascii="Tahoma" w:eastAsia="Times New Roman" w:hAnsi="Tahoma" w:cs="Tahoma"/>
                <w:b/>
                <w:bCs/>
                <w:color w:val="000000"/>
                <w:sz w:val="20"/>
                <w:szCs w:val="20"/>
              </w:rPr>
              <w:t>Sasaran Strategis</w:t>
            </w:r>
          </w:p>
        </w:tc>
        <w:tc>
          <w:tcPr>
            <w:tcW w:w="4210"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hideMark/>
          </w:tcPr>
          <w:p w:rsidR="007D2CDA" w:rsidRPr="007D2CDA" w:rsidRDefault="007D2CDA" w:rsidP="007D2CDA">
            <w:pPr>
              <w:spacing w:after="0" w:line="240" w:lineRule="auto"/>
              <w:jc w:val="center"/>
              <w:rPr>
                <w:rFonts w:ascii="Tahoma" w:eastAsia="Times New Roman" w:hAnsi="Tahoma" w:cs="Tahoma"/>
                <w:b/>
                <w:bCs/>
                <w:color w:val="000000"/>
                <w:sz w:val="20"/>
                <w:szCs w:val="20"/>
              </w:rPr>
            </w:pPr>
            <w:r w:rsidRPr="007D2CDA">
              <w:rPr>
                <w:rFonts w:ascii="Tahoma" w:eastAsia="Times New Roman" w:hAnsi="Tahoma" w:cs="Tahoma"/>
                <w:b/>
                <w:bCs/>
                <w:color w:val="000000"/>
                <w:sz w:val="20"/>
                <w:szCs w:val="20"/>
              </w:rPr>
              <w:t>Indikator Kinerja</w:t>
            </w:r>
          </w:p>
        </w:tc>
        <w:tc>
          <w:tcPr>
            <w:tcW w:w="1045"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hideMark/>
          </w:tcPr>
          <w:p w:rsidR="007D2CDA" w:rsidRPr="007D2CDA" w:rsidRDefault="007D2CDA" w:rsidP="007D2CDA">
            <w:pPr>
              <w:spacing w:after="0" w:line="240" w:lineRule="auto"/>
              <w:jc w:val="center"/>
              <w:rPr>
                <w:rFonts w:ascii="Tahoma" w:eastAsia="Times New Roman" w:hAnsi="Tahoma" w:cs="Tahoma"/>
                <w:b/>
                <w:bCs/>
                <w:color w:val="000000"/>
                <w:sz w:val="20"/>
                <w:szCs w:val="20"/>
              </w:rPr>
            </w:pPr>
            <w:r w:rsidRPr="007D2CDA">
              <w:rPr>
                <w:rFonts w:ascii="Tahoma" w:eastAsia="Times New Roman" w:hAnsi="Tahoma" w:cs="Tahoma"/>
                <w:b/>
                <w:bCs/>
                <w:color w:val="000000"/>
                <w:sz w:val="20"/>
                <w:szCs w:val="20"/>
              </w:rPr>
              <w:t>Target</w:t>
            </w:r>
          </w:p>
        </w:tc>
      </w:tr>
      <w:tr w:rsidR="007D2CDA" w:rsidRPr="007D2CDA" w:rsidTr="00A03E6C">
        <w:trPr>
          <w:trHeight w:val="798"/>
        </w:trPr>
        <w:tc>
          <w:tcPr>
            <w:tcW w:w="564" w:type="dxa"/>
            <w:gridSpan w:val="2"/>
            <w:vMerge w:val="restar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hideMark/>
          </w:tcPr>
          <w:p w:rsidR="007D2CDA" w:rsidRPr="007D2CDA" w:rsidRDefault="007D2CDA" w:rsidP="007D2CDA">
            <w:pPr>
              <w:spacing w:after="0" w:line="240" w:lineRule="auto"/>
              <w:jc w:val="center"/>
              <w:rPr>
                <w:rFonts w:ascii="Tahoma" w:eastAsia="Times New Roman" w:hAnsi="Tahoma" w:cs="Tahoma"/>
                <w:color w:val="000000"/>
                <w:sz w:val="20"/>
                <w:szCs w:val="20"/>
              </w:rPr>
            </w:pPr>
            <w:r w:rsidRPr="007D2CDA">
              <w:rPr>
                <w:rFonts w:ascii="Tahoma" w:eastAsia="Times New Roman" w:hAnsi="Tahoma" w:cs="Tahoma"/>
                <w:color w:val="000000"/>
                <w:sz w:val="20"/>
                <w:szCs w:val="20"/>
              </w:rPr>
              <w:t>1</w:t>
            </w:r>
          </w:p>
        </w:tc>
        <w:tc>
          <w:tcPr>
            <w:tcW w:w="3288" w:type="dxa"/>
            <w:vMerge w:val="restar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hideMark/>
          </w:tcPr>
          <w:p w:rsidR="007D2CDA" w:rsidRPr="007D2CDA" w:rsidRDefault="007D2CDA" w:rsidP="007D2CDA">
            <w:pPr>
              <w:spacing w:after="0" w:line="240" w:lineRule="auto"/>
              <w:rPr>
                <w:rFonts w:ascii="Tahoma" w:eastAsia="Times New Roman" w:hAnsi="Tahoma" w:cs="Tahoma"/>
                <w:color w:val="000000"/>
                <w:sz w:val="20"/>
                <w:szCs w:val="20"/>
              </w:rPr>
            </w:pPr>
            <w:r w:rsidRPr="007D2CDA">
              <w:rPr>
                <w:rFonts w:ascii="Tahoma" w:eastAsia="Times New Roman" w:hAnsi="Tahoma" w:cs="Tahoma"/>
                <w:color w:val="000000"/>
                <w:sz w:val="20"/>
                <w:szCs w:val="20"/>
              </w:rPr>
              <w:t>Meningkatnya Pengelolaan Persampahan</w:t>
            </w:r>
          </w:p>
        </w:tc>
        <w:tc>
          <w:tcPr>
            <w:tcW w:w="4210"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hideMark/>
          </w:tcPr>
          <w:p w:rsidR="007D2CDA" w:rsidRPr="007D2CDA" w:rsidRDefault="007D2CDA" w:rsidP="007D2CDA">
            <w:pPr>
              <w:spacing w:after="0" w:line="240" w:lineRule="auto"/>
              <w:rPr>
                <w:rFonts w:ascii="Calibri" w:eastAsia="Times New Roman" w:hAnsi="Calibri" w:cs="Calibri"/>
                <w:color w:val="000000"/>
                <w:sz w:val="20"/>
                <w:szCs w:val="20"/>
              </w:rPr>
            </w:pPr>
            <w:r w:rsidRPr="007D2CDA">
              <w:rPr>
                <w:rFonts w:ascii="Calibri" w:eastAsia="Times New Roman" w:hAnsi="Calibri" w:cs="Calibri"/>
                <w:color w:val="000000"/>
                <w:sz w:val="20"/>
                <w:szCs w:val="20"/>
              </w:rPr>
              <w:t>-</w:t>
            </w:r>
            <w:r w:rsidRPr="007D2CDA">
              <w:rPr>
                <w:rFonts w:ascii="Times New Roman" w:eastAsia="Times New Roman" w:hAnsi="Times New Roman" w:cs="Times New Roman"/>
                <w:color w:val="000000"/>
                <w:sz w:val="14"/>
                <w:szCs w:val="14"/>
              </w:rPr>
              <w:t xml:space="preserve">       </w:t>
            </w:r>
            <w:r w:rsidRPr="007D2CDA">
              <w:rPr>
                <w:rFonts w:ascii="Tahoma" w:eastAsia="Times New Roman" w:hAnsi="Tahoma" w:cs="Tahoma"/>
                <w:color w:val="000000"/>
                <w:sz w:val="20"/>
                <w:szCs w:val="20"/>
              </w:rPr>
              <w:t>Persentase KK atau masyarakat yang mengelola sampah dengan baik di wilayah perkotaan</w:t>
            </w:r>
            <w:r>
              <w:rPr>
                <w:rFonts w:ascii="Tahoma" w:eastAsia="Times New Roman" w:hAnsi="Tahoma" w:cs="Tahoma"/>
                <w:color w:val="000000"/>
                <w:sz w:val="20"/>
                <w:szCs w:val="20"/>
              </w:rPr>
              <w:t>.</w:t>
            </w:r>
          </w:p>
        </w:tc>
        <w:tc>
          <w:tcPr>
            <w:tcW w:w="1045"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hideMark/>
          </w:tcPr>
          <w:p w:rsidR="007D2CDA" w:rsidRPr="007D2CDA" w:rsidRDefault="007D2CDA" w:rsidP="007D2CDA">
            <w:pPr>
              <w:spacing w:after="0" w:line="240" w:lineRule="auto"/>
              <w:jc w:val="center"/>
              <w:rPr>
                <w:rFonts w:ascii="Tahoma" w:eastAsia="Times New Roman" w:hAnsi="Tahoma" w:cs="Tahoma"/>
                <w:color w:val="000000"/>
                <w:sz w:val="20"/>
                <w:szCs w:val="20"/>
              </w:rPr>
            </w:pPr>
            <w:r w:rsidRPr="007D2CDA">
              <w:rPr>
                <w:rFonts w:ascii="Tahoma" w:eastAsia="Times New Roman" w:hAnsi="Tahoma" w:cs="Tahoma"/>
                <w:color w:val="000000"/>
                <w:sz w:val="20"/>
                <w:szCs w:val="20"/>
              </w:rPr>
              <w:t>16,5%</w:t>
            </w:r>
          </w:p>
        </w:tc>
      </w:tr>
      <w:tr w:rsidR="007D2CDA" w:rsidRPr="007D2CDA" w:rsidTr="00A03E6C">
        <w:trPr>
          <w:trHeight w:val="560"/>
        </w:trPr>
        <w:tc>
          <w:tcPr>
            <w:tcW w:w="564" w:type="dxa"/>
            <w:gridSpan w:val="2"/>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hideMark/>
          </w:tcPr>
          <w:p w:rsidR="007D2CDA" w:rsidRPr="007D2CDA" w:rsidRDefault="007D2CDA" w:rsidP="007D2CDA">
            <w:pPr>
              <w:spacing w:after="0" w:line="240" w:lineRule="auto"/>
              <w:rPr>
                <w:rFonts w:ascii="Tahoma" w:eastAsia="Times New Roman" w:hAnsi="Tahoma" w:cs="Tahoma"/>
                <w:color w:val="000000"/>
                <w:sz w:val="20"/>
                <w:szCs w:val="20"/>
              </w:rPr>
            </w:pPr>
          </w:p>
        </w:tc>
        <w:tc>
          <w:tcPr>
            <w:tcW w:w="3288" w:type="dxa"/>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hideMark/>
          </w:tcPr>
          <w:p w:rsidR="007D2CDA" w:rsidRPr="007D2CDA" w:rsidRDefault="007D2CDA" w:rsidP="007D2CDA">
            <w:pPr>
              <w:spacing w:after="0" w:line="240" w:lineRule="auto"/>
              <w:rPr>
                <w:rFonts w:ascii="Tahoma" w:eastAsia="Times New Roman" w:hAnsi="Tahoma" w:cs="Tahoma"/>
                <w:color w:val="000000"/>
                <w:sz w:val="20"/>
                <w:szCs w:val="20"/>
              </w:rPr>
            </w:pPr>
          </w:p>
        </w:tc>
        <w:tc>
          <w:tcPr>
            <w:tcW w:w="4210"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hideMark/>
          </w:tcPr>
          <w:p w:rsidR="007D2CDA" w:rsidRPr="007D2CDA" w:rsidRDefault="007D2CDA" w:rsidP="007D2CDA">
            <w:pPr>
              <w:spacing w:after="0" w:line="240" w:lineRule="auto"/>
              <w:rPr>
                <w:rFonts w:ascii="Calibri" w:eastAsia="Times New Roman" w:hAnsi="Calibri" w:cs="Calibri"/>
                <w:color w:val="000000"/>
                <w:sz w:val="20"/>
                <w:szCs w:val="20"/>
              </w:rPr>
            </w:pPr>
            <w:r w:rsidRPr="007D2CDA">
              <w:rPr>
                <w:rFonts w:ascii="Calibri" w:eastAsia="Times New Roman" w:hAnsi="Calibri" w:cs="Calibri"/>
                <w:color w:val="000000"/>
                <w:sz w:val="20"/>
                <w:szCs w:val="20"/>
              </w:rPr>
              <w:t>-</w:t>
            </w:r>
            <w:r w:rsidRPr="007D2CDA">
              <w:rPr>
                <w:rFonts w:ascii="Times New Roman" w:eastAsia="Times New Roman" w:hAnsi="Times New Roman" w:cs="Times New Roman"/>
                <w:color w:val="000000"/>
                <w:sz w:val="14"/>
                <w:szCs w:val="14"/>
              </w:rPr>
              <w:t xml:space="preserve">       </w:t>
            </w:r>
            <w:r w:rsidRPr="007D2CDA">
              <w:rPr>
                <w:rFonts w:ascii="Tahoma" w:eastAsia="Times New Roman" w:hAnsi="Tahoma" w:cs="Tahoma"/>
                <w:color w:val="000000"/>
                <w:sz w:val="20"/>
                <w:szCs w:val="20"/>
              </w:rPr>
              <w:t>Jumlah sekolah yang mendapatkan penghargaan Adiwiyata</w:t>
            </w:r>
          </w:p>
        </w:tc>
        <w:tc>
          <w:tcPr>
            <w:tcW w:w="1045"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hideMark/>
          </w:tcPr>
          <w:p w:rsidR="007D2CDA" w:rsidRPr="007D2CDA" w:rsidRDefault="007D2CDA" w:rsidP="007D2CDA">
            <w:pPr>
              <w:spacing w:after="0" w:line="240" w:lineRule="auto"/>
              <w:jc w:val="center"/>
              <w:rPr>
                <w:rFonts w:ascii="Tahoma" w:eastAsia="Times New Roman" w:hAnsi="Tahoma" w:cs="Tahoma"/>
                <w:color w:val="000000"/>
                <w:sz w:val="20"/>
                <w:szCs w:val="20"/>
              </w:rPr>
            </w:pPr>
            <w:r w:rsidRPr="007D2CDA">
              <w:rPr>
                <w:rFonts w:ascii="Tahoma" w:eastAsia="Times New Roman" w:hAnsi="Tahoma" w:cs="Tahoma"/>
                <w:color w:val="000000"/>
                <w:sz w:val="20"/>
                <w:szCs w:val="20"/>
              </w:rPr>
              <w:t>161 sekolah</w:t>
            </w:r>
          </w:p>
        </w:tc>
      </w:tr>
      <w:tr w:rsidR="007D2CDA" w:rsidRPr="007D2CDA" w:rsidTr="00A03E6C">
        <w:trPr>
          <w:trHeight w:val="600"/>
        </w:trPr>
        <w:tc>
          <w:tcPr>
            <w:tcW w:w="564"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hideMark/>
          </w:tcPr>
          <w:p w:rsidR="007D2CDA" w:rsidRPr="007D2CDA" w:rsidRDefault="007D2CDA" w:rsidP="007D2CDA">
            <w:pPr>
              <w:spacing w:after="0" w:line="240" w:lineRule="auto"/>
              <w:jc w:val="center"/>
              <w:rPr>
                <w:rFonts w:ascii="Tahoma" w:eastAsia="Times New Roman" w:hAnsi="Tahoma" w:cs="Tahoma"/>
                <w:color w:val="000000"/>
                <w:sz w:val="20"/>
                <w:szCs w:val="20"/>
              </w:rPr>
            </w:pPr>
            <w:r w:rsidRPr="007D2CDA">
              <w:rPr>
                <w:rFonts w:ascii="Tahoma" w:eastAsia="Times New Roman" w:hAnsi="Tahoma" w:cs="Tahoma"/>
                <w:color w:val="000000"/>
                <w:sz w:val="20"/>
                <w:szCs w:val="20"/>
              </w:rPr>
              <w:t>2</w:t>
            </w:r>
          </w:p>
        </w:tc>
        <w:tc>
          <w:tcPr>
            <w:tcW w:w="32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hideMark/>
          </w:tcPr>
          <w:p w:rsidR="007D2CDA" w:rsidRPr="007D2CDA" w:rsidRDefault="007D2CDA" w:rsidP="007D2CDA">
            <w:pPr>
              <w:spacing w:after="0" w:line="240" w:lineRule="auto"/>
              <w:rPr>
                <w:rFonts w:ascii="Tahoma" w:eastAsia="Times New Roman" w:hAnsi="Tahoma" w:cs="Tahoma"/>
                <w:color w:val="000000"/>
                <w:sz w:val="20"/>
                <w:szCs w:val="20"/>
              </w:rPr>
            </w:pPr>
            <w:r w:rsidRPr="007D2CDA">
              <w:rPr>
                <w:rFonts w:ascii="Tahoma" w:eastAsia="Times New Roman" w:hAnsi="Tahoma" w:cs="Tahoma"/>
                <w:color w:val="000000"/>
                <w:sz w:val="20"/>
                <w:szCs w:val="20"/>
              </w:rPr>
              <w:t>Meningkatnya luasan RTH dan Taman Kehati</w:t>
            </w:r>
          </w:p>
        </w:tc>
        <w:tc>
          <w:tcPr>
            <w:tcW w:w="4210"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hideMark/>
          </w:tcPr>
          <w:p w:rsidR="007D2CDA" w:rsidRPr="007D2CDA" w:rsidRDefault="007D2CDA" w:rsidP="007D2CDA">
            <w:pPr>
              <w:spacing w:after="0" w:line="240" w:lineRule="auto"/>
              <w:rPr>
                <w:rFonts w:ascii="Tahoma" w:eastAsia="Times New Roman" w:hAnsi="Tahoma" w:cs="Tahoma"/>
                <w:color w:val="000000"/>
                <w:sz w:val="20"/>
                <w:szCs w:val="20"/>
              </w:rPr>
            </w:pPr>
            <w:r w:rsidRPr="007D2CDA">
              <w:rPr>
                <w:rFonts w:ascii="Tahoma" w:eastAsia="Times New Roman" w:hAnsi="Tahoma" w:cs="Tahoma"/>
                <w:color w:val="000000"/>
                <w:sz w:val="20"/>
                <w:szCs w:val="20"/>
              </w:rPr>
              <w:t>Prosentase luasan RTH terhadap luas perkotaan</w:t>
            </w:r>
          </w:p>
        </w:tc>
        <w:tc>
          <w:tcPr>
            <w:tcW w:w="1045"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hideMark/>
          </w:tcPr>
          <w:p w:rsidR="007D2CDA" w:rsidRPr="007D2CDA" w:rsidRDefault="007D2CDA" w:rsidP="007D2CDA">
            <w:pPr>
              <w:spacing w:after="0" w:line="240" w:lineRule="auto"/>
              <w:jc w:val="center"/>
              <w:rPr>
                <w:rFonts w:ascii="Tahoma" w:eastAsia="Times New Roman" w:hAnsi="Tahoma" w:cs="Tahoma"/>
                <w:color w:val="000000"/>
                <w:sz w:val="20"/>
                <w:szCs w:val="20"/>
              </w:rPr>
            </w:pPr>
            <w:r w:rsidRPr="007D2CDA">
              <w:rPr>
                <w:rFonts w:ascii="Tahoma" w:eastAsia="Times New Roman" w:hAnsi="Tahoma" w:cs="Tahoma"/>
                <w:color w:val="000000"/>
                <w:sz w:val="20"/>
                <w:szCs w:val="20"/>
              </w:rPr>
              <w:t>27%</w:t>
            </w:r>
          </w:p>
        </w:tc>
      </w:tr>
      <w:tr w:rsidR="007D2CDA" w:rsidRPr="007D2CDA" w:rsidTr="00A03E6C">
        <w:trPr>
          <w:trHeight w:val="690"/>
        </w:trPr>
        <w:tc>
          <w:tcPr>
            <w:tcW w:w="564"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hideMark/>
          </w:tcPr>
          <w:p w:rsidR="007D2CDA" w:rsidRPr="007D2CDA" w:rsidRDefault="007D2CDA" w:rsidP="007D2CDA">
            <w:pPr>
              <w:spacing w:after="0" w:line="240" w:lineRule="auto"/>
              <w:jc w:val="center"/>
              <w:rPr>
                <w:rFonts w:ascii="Tahoma" w:eastAsia="Times New Roman" w:hAnsi="Tahoma" w:cs="Tahoma"/>
                <w:color w:val="000000"/>
                <w:sz w:val="20"/>
                <w:szCs w:val="20"/>
              </w:rPr>
            </w:pPr>
            <w:r w:rsidRPr="007D2CDA">
              <w:rPr>
                <w:rFonts w:ascii="Tahoma" w:eastAsia="Times New Roman" w:hAnsi="Tahoma" w:cs="Tahoma"/>
                <w:color w:val="000000"/>
                <w:sz w:val="20"/>
                <w:szCs w:val="20"/>
              </w:rPr>
              <w:t>3</w:t>
            </w:r>
          </w:p>
        </w:tc>
        <w:tc>
          <w:tcPr>
            <w:tcW w:w="32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hideMark/>
          </w:tcPr>
          <w:p w:rsidR="007D2CDA" w:rsidRPr="007D2CDA" w:rsidRDefault="007D2CDA" w:rsidP="007D2CDA">
            <w:pPr>
              <w:spacing w:after="0" w:line="240" w:lineRule="auto"/>
              <w:rPr>
                <w:rFonts w:ascii="Tahoma" w:eastAsia="Times New Roman" w:hAnsi="Tahoma" w:cs="Tahoma"/>
                <w:color w:val="000000"/>
                <w:sz w:val="20"/>
                <w:szCs w:val="20"/>
              </w:rPr>
            </w:pPr>
            <w:r w:rsidRPr="007D2CDA">
              <w:rPr>
                <w:rFonts w:ascii="Tahoma" w:eastAsia="Times New Roman" w:hAnsi="Tahoma" w:cs="Tahoma"/>
                <w:color w:val="000000"/>
                <w:sz w:val="20"/>
                <w:szCs w:val="20"/>
              </w:rPr>
              <w:t>Meningkatnya kualitas lingkungan hidup</w:t>
            </w:r>
          </w:p>
        </w:tc>
        <w:tc>
          <w:tcPr>
            <w:tcW w:w="4210"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hideMark/>
          </w:tcPr>
          <w:p w:rsidR="007D2CDA" w:rsidRPr="007D2CDA" w:rsidRDefault="007D2CDA" w:rsidP="007D2CDA">
            <w:pPr>
              <w:spacing w:after="0" w:line="240" w:lineRule="auto"/>
              <w:rPr>
                <w:rFonts w:ascii="Tahoma" w:eastAsia="Times New Roman" w:hAnsi="Tahoma" w:cs="Tahoma"/>
                <w:color w:val="000000"/>
                <w:sz w:val="20"/>
                <w:szCs w:val="20"/>
              </w:rPr>
            </w:pPr>
            <w:r w:rsidRPr="007D2CDA">
              <w:rPr>
                <w:rFonts w:ascii="Tahoma" w:eastAsia="Times New Roman" w:hAnsi="Tahoma" w:cs="Tahoma"/>
                <w:color w:val="000000"/>
                <w:sz w:val="20"/>
                <w:szCs w:val="20"/>
              </w:rPr>
              <w:t>Indeks Kualitas Lingkungan Hidup (IKLH)</w:t>
            </w:r>
          </w:p>
        </w:tc>
        <w:tc>
          <w:tcPr>
            <w:tcW w:w="1045"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hideMark/>
          </w:tcPr>
          <w:p w:rsidR="007D2CDA" w:rsidRPr="007D2CDA" w:rsidRDefault="007D2CDA" w:rsidP="007D2CDA">
            <w:pPr>
              <w:spacing w:after="0" w:line="240" w:lineRule="auto"/>
              <w:jc w:val="center"/>
              <w:rPr>
                <w:rFonts w:ascii="Tahoma" w:eastAsia="Times New Roman" w:hAnsi="Tahoma" w:cs="Tahoma"/>
                <w:color w:val="000000"/>
                <w:sz w:val="20"/>
                <w:szCs w:val="20"/>
              </w:rPr>
            </w:pPr>
            <w:r w:rsidRPr="007D2CDA">
              <w:rPr>
                <w:rFonts w:ascii="Tahoma" w:eastAsia="Times New Roman" w:hAnsi="Tahoma" w:cs="Tahoma"/>
                <w:color w:val="000000"/>
                <w:sz w:val="20"/>
                <w:szCs w:val="20"/>
              </w:rPr>
              <w:t>45%</w:t>
            </w:r>
          </w:p>
        </w:tc>
      </w:tr>
      <w:tr w:rsidR="007D2CDA" w:rsidRPr="007D2CDA" w:rsidTr="00A03E6C">
        <w:trPr>
          <w:trHeight w:val="780"/>
        </w:trPr>
        <w:tc>
          <w:tcPr>
            <w:tcW w:w="564"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hideMark/>
          </w:tcPr>
          <w:p w:rsidR="007D2CDA" w:rsidRPr="007D2CDA" w:rsidRDefault="007D2CDA" w:rsidP="007D2CDA">
            <w:pPr>
              <w:spacing w:after="0" w:line="240" w:lineRule="auto"/>
              <w:jc w:val="center"/>
              <w:rPr>
                <w:rFonts w:ascii="Tahoma" w:eastAsia="Times New Roman" w:hAnsi="Tahoma" w:cs="Tahoma"/>
                <w:color w:val="000000"/>
                <w:sz w:val="20"/>
                <w:szCs w:val="20"/>
              </w:rPr>
            </w:pPr>
            <w:r w:rsidRPr="007D2CDA">
              <w:rPr>
                <w:rFonts w:ascii="Tahoma" w:eastAsia="Times New Roman" w:hAnsi="Tahoma" w:cs="Tahoma"/>
                <w:color w:val="000000"/>
                <w:sz w:val="20"/>
                <w:szCs w:val="20"/>
              </w:rPr>
              <w:t>4</w:t>
            </w:r>
          </w:p>
        </w:tc>
        <w:tc>
          <w:tcPr>
            <w:tcW w:w="32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hideMark/>
          </w:tcPr>
          <w:p w:rsidR="007D2CDA" w:rsidRPr="007D2CDA" w:rsidRDefault="007D2CDA" w:rsidP="007D2CDA">
            <w:pPr>
              <w:spacing w:after="0" w:line="240" w:lineRule="auto"/>
              <w:rPr>
                <w:rFonts w:ascii="Tahoma" w:eastAsia="Times New Roman" w:hAnsi="Tahoma" w:cs="Tahoma"/>
                <w:color w:val="000000"/>
                <w:sz w:val="20"/>
                <w:szCs w:val="20"/>
              </w:rPr>
            </w:pPr>
            <w:r w:rsidRPr="007D2CDA">
              <w:rPr>
                <w:rFonts w:ascii="Tahoma" w:eastAsia="Times New Roman" w:hAnsi="Tahoma" w:cs="Tahoma"/>
                <w:color w:val="000000"/>
                <w:sz w:val="20"/>
                <w:szCs w:val="20"/>
              </w:rPr>
              <w:t>Perusahaan dan atau pelaku usaha yang telah memiliki ijin lingkungan</w:t>
            </w:r>
          </w:p>
        </w:tc>
        <w:tc>
          <w:tcPr>
            <w:tcW w:w="4210"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hideMark/>
          </w:tcPr>
          <w:p w:rsidR="007D2CDA" w:rsidRPr="007D2CDA" w:rsidRDefault="007D2CDA" w:rsidP="007D2CDA">
            <w:pPr>
              <w:spacing w:after="0" w:line="240" w:lineRule="auto"/>
              <w:rPr>
                <w:rFonts w:ascii="Tahoma" w:eastAsia="Times New Roman" w:hAnsi="Tahoma" w:cs="Tahoma"/>
                <w:color w:val="000000"/>
                <w:sz w:val="20"/>
                <w:szCs w:val="20"/>
              </w:rPr>
            </w:pPr>
            <w:r w:rsidRPr="007D2CDA">
              <w:rPr>
                <w:rFonts w:ascii="Tahoma" w:eastAsia="Times New Roman" w:hAnsi="Tahoma" w:cs="Tahoma"/>
                <w:color w:val="000000"/>
                <w:sz w:val="20"/>
                <w:szCs w:val="20"/>
              </w:rPr>
              <w:t>Jumlah Perusahaan dan atau pelaku usaha yang telah memiliki ijin lingkungan</w:t>
            </w:r>
          </w:p>
        </w:tc>
        <w:tc>
          <w:tcPr>
            <w:tcW w:w="1045"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hideMark/>
          </w:tcPr>
          <w:p w:rsidR="007D2CDA" w:rsidRPr="007D2CDA" w:rsidRDefault="007D2CDA" w:rsidP="007D2CDA">
            <w:pPr>
              <w:spacing w:after="0" w:line="240" w:lineRule="auto"/>
              <w:jc w:val="center"/>
              <w:rPr>
                <w:rFonts w:ascii="Tahoma" w:eastAsia="Times New Roman" w:hAnsi="Tahoma" w:cs="Tahoma"/>
                <w:color w:val="000000"/>
                <w:sz w:val="20"/>
                <w:szCs w:val="20"/>
              </w:rPr>
            </w:pPr>
            <w:r w:rsidRPr="007D2CDA">
              <w:rPr>
                <w:rFonts w:ascii="Tahoma" w:eastAsia="Times New Roman" w:hAnsi="Tahoma" w:cs="Tahoma"/>
                <w:color w:val="000000"/>
                <w:sz w:val="20"/>
                <w:szCs w:val="20"/>
              </w:rPr>
              <w:t>297</w:t>
            </w:r>
          </w:p>
        </w:tc>
      </w:tr>
      <w:tr w:rsidR="00A03E6C" w:rsidRPr="00A03E6C" w:rsidTr="00A03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36" w:type="dxa"/>
          <w:wAfter w:w="144" w:type="dxa"/>
          <w:trHeight w:val="300"/>
        </w:trPr>
        <w:tc>
          <w:tcPr>
            <w:tcW w:w="5976" w:type="dxa"/>
            <w:gridSpan w:val="3"/>
            <w:tcBorders>
              <w:top w:val="nil"/>
              <w:left w:val="nil"/>
              <w:bottom w:val="nil"/>
              <w:right w:val="nil"/>
            </w:tcBorders>
            <w:shd w:val="clear" w:color="auto" w:fill="auto"/>
            <w:hideMark/>
          </w:tcPr>
          <w:p w:rsidR="00A03E6C" w:rsidRPr="00A03E6C" w:rsidRDefault="00A03E6C" w:rsidP="00A03E6C">
            <w:pPr>
              <w:spacing w:before="240" w:after="0" w:line="240" w:lineRule="auto"/>
              <w:jc w:val="center"/>
              <w:rPr>
                <w:rFonts w:ascii="Tahoma" w:eastAsia="Times New Roman" w:hAnsi="Tahoma" w:cs="Tahoma"/>
                <w:b/>
                <w:bCs/>
                <w:color w:val="000000"/>
                <w:sz w:val="24"/>
                <w:szCs w:val="24"/>
              </w:rPr>
            </w:pPr>
            <w:r w:rsidRPr="00A03E6C">
              <w:rPr>
                <w:rFonts w:ascii="Tahoma" w:eastAsia="Times New Roman" w:hAnsi="Tahoma" w:cs="Tahoma"/>
                <w:b/>
                <w:bCs/>
                <w:color w:val="000000"/>
                <w:sz w:val="24"/>
                <w:szCs w:val="24"/>
              </w:rPr>
              <w:t>Program / Kegiatan</w:t>
            </w:r>
          </w:p>
        </w:tc>
        <w:tc>
          <w:tcPr>
            <w:tcW w:w="2551" w:type="dxa"/>
            <w:gridSpan w:val="2"/>
            <w:tcBorders>
              <w:top w:val="nil"/>
              <w:left w:val="nil"/>
              <w:bottom w:val="nil"/>
              <w:right w:val="nil"/>
            </w:tcBorders>
            <w:shd w:val="clear" w:color="auto" w:fill="auto"/>
            <w:hideMark/>
          </w:tcPr>
          <w:p w:rsidR="00A03E6C" w:rsidRPr="00A03E6C" w:rsidRDefault="00A03E6C" w:rsidP="00A03E6C">
            <w:pPr>
              <w:spacing w:after="0" w:line="240" w:lineRule="auto"/>
              <w:jc w:val="center"/>
              <w:rPr>
                <w:rFonts w:ascii="Tahoma" w:eastAsia="Times New Roman" w:hAnsi="Tahoma" w:cs="Tahoma"/>
                <w:b/>
                <w:bCs/>
                <w:color w:val="000000"/>
                <w:sz w:val="24"/>
                <w:szCs w:val="24"/>
              </w:rPr>
            </w:pPr>
          </w:p>
          <w:p w:rsidR="00A03E6C" w:rsidRPr="00A03E6C" w:rsidRDefault="00A03E6C" w:rsidP="00A03E6C">
            <w:pPr>
              <w:spacing w:after="0" w:line="240" w:lineRule="auto"/>
              <w:jc w:val="center"/>
              <w:rPr>
                <w:rFonts w:ascii="Tahoma" w:eastAsia="Times New Roman" w:hAnsi="Tahoma" w:cs="Tahoma"/>
                <w:b/>
                <w:bCs/>
                <w:color w:val="000000"/>
                <w:sz w:val="24"/>
                <w:szCs w:val="24"/>
              </w:rPr>
            </w:pPr>
            <w:r w:rsidRPr="00A03E6C">
              <w:rPr>
                <w:rFonts w:ascii="Tahoma" w:eastAsia="Times New Roman" w:hAnsi="Tahoma" w:cs="Tahoma"/>
                <w:b/>
                <w:bCs/>
                <w:color w:val="000000"/>
                <w:sz w:val="24"/>
                <w:szCs w:val="24"/>
              </w:rPr>
              <w:t>Anggaran</w:t>
            </w:r>
          </w:p>
        </w:tc>
      </w:tr>
      <w:tr w:rsidR="00A03E6C" w:rsidRPr="00A03E6C" w:rsidTr="00A03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4" w:type="dxa"/>
          <w:trHeight w:val="285"/>
        </w:trPr>
        <w:tc>
          <w:tcPr>
            <w:tcW w:w="436" w:type="dxa"/>
            <w:tcBorders>
              <w:top w:val="nil"/>
              <w:left w:val="nil"/>
              <w:bottom w:val="nil"/>
              <w:right w:val="nil"/>
            </w:tcBorders>
            <w:shd w:val="clear" w:color="auto" w:fill="auto"/>
            <w:noWrap/>
            <w:hideMark/>
          </w:tcPr>
          <w:p w:rsidR="00A03E6C" w:rsidRPr="00A03E6C" w:rsidRDefault="00A03E6C" w:rsidP="00A03E6C">
            <w:pPr>
              <w:spacing w:after="0" w:line="240" w:lineRule="auto"/>
              <w:rPr>
                <w:rFonts w:ascii="Calibri" w:eastAsia="Times New Roman" w:hAnsi="Calibri" w:cs="Calibri"/>
                <w:color w:val="000000"/>
                <w:sz w:val="24"/>
                <w:szCs w:val="24"/>
              </w:rPr>
            </w:pPr>
            <w:r w:rsidRPr="00A03E6C">
              <w:rPr>
                <w:rFonts w:ascii="Calibri" w:eastAsia="Times New Roman" w:hAnsi="Calibri" w:cs="Calibri"/>
                <w:color w:val="000000"/>
                <w:sz w:val="24"/>
                <w:szCs w:val="24"/>
              </w:rPr>
              <w:t>1</w:t>
            </w:r>
          </w:p>
        </w:tc>
        <w:tc>
          <w:tcPr>
            <w:tcW w:w="5976" w:type="dxa"/>
            <w:gridSpan w:val="3"/>
            <w:tcBorders>
              <w:top w:val="nil"/>
              <w:left w:val="nil"/>
              <w:bottom w:val="nil"/>
              <w:right w:val="nil"/>
            </w:tcBorders>
            <w:shd w:val="clear" w:color="auto" w:fill="auto"/>
            <w:hideMark/>
          </w:tcPr>
          <w:p w:rsidR="00A03E6C" w:rsidRPr="00A03E6C" w:rsidRDefault="00A03E6C" w:rsidP="00A03E6C">
            <w:pPr>
              <w:spacing w:after="0" w:line="240" w:lineRule="auto"/>
              <w:rPr>
                <w:rFonts w:ascii="Tahoma" w:eastAsia="Times New Roman" w:hAnsi="Tahoma" w:cs="Tahoma"/>
                <w:color w:val="000000"/>
                <w:sz w:val="24"/>
                <w:szCs w:val="24"/>
              </w:rPr>
            </w:pPr>
            <w:r w:rsidRPr="00A03E6C">
              <w:rPr>
                <w:rFonts w:ascii="Tahoma" w:eastAsia="Times New Roman" w:hAnsi="Tahoma" w:cs="Tahoma"/>
                <w:color w:val="000000"/>
                <w:sz w:val="24"/>
                <w:szCs w:val="24"/>
              </w:rPr>
              <w:t>Program Pengembangan Kinerja Pengelolaan Persampahan</w:t>
            </w:r>
          </w:p>
        </w:tc>
        <w:tc>
          <w:tcPr>
            <w:tcW w:w="2551" w:type="dxa"/>
            <w:gridSpan w:val="2"/>
            <w:tcBorders>
              <w:top w:val="nil"/>
              <w:left w:val="nil"/>
              <w:bottom w:val="nil"/>
              <w:right w:val="nil"/>
            </w:tcBorders>
            <w:shd w:val="clear" w:color="auto" w:fill="auto"/>
            <w:hideMark/>
          </w:tcPr>
          <w:p w:rsidR="00A03E6C" w:rsidRPr="00A03E6C" w:rsidRDefault="00A03E6C" w:rsidP="00A03E6C">
            <w:pPr>
              <w:spacing w:after="0" w:line="240" w:lineRule="auto"/>
              <w:rPr>
                <w:rFonts w:ascii="Tahoma" w:eastAsia="Times New Roman" w:hAnsi="Tahoma" w:cs="Tahoma"/>
                <w:color w:val="000000"/>
                <w:sz w:val="24"/>
                <w:szCs w:val="24"/>
              </w:rPr>
            </w:pPr>
            <w:r w:rsidRPr="00A03E6C">
              <w:rPr>
                <w:rFonts w:ascii="Tahoma" w:eastAsia="Times New Roman" w:hAnsi="Tahoma" w:cs="Tahoma"/>
                <w:color w:val="000000"/>
                <w:sz w:val="24"/>
                <w:szCs w:val="24"/>
              </w:rPr>
              <w:t>Rp. 649.560.000</w:t>
            </w:r>
          </w:p>
        </w:tc>
      </w:tr>
      <w:tr w:rsidR="00A03E6C" w:rsidRPr="00A03E6C" w:rsidTr="00A03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4" w:type="dxa"/>
          <w:trHeight w:val="288"/>
        </w:trPr>
        <w:tc>
          <w:tcPr>
            <w:tcW w:w="436" w:type="dxa"/>
            <w:tcBorders>
              <w:top w:val="nil"/>
              <w:left w:val="nil"/>
              <w:bottom w:val="nil"/>
              <w:right w:val="nil"/>
            </w:tcBorders>
            <w:shd w:val="clear" w:color="auto" w:fill="auto"/>
            <w:noWrap/>
            <w:hideMark/>
          </w:tcPr>
          <w:p w:rsidR="00A03E6C" w:rsidRPr="00A03E6C" w:rsidRDefault="00A03E6C" w:rsidP="00A03E6C">
            <w:pPr>
              <w:spacing w:after="0" w:line="240" w:lineRule="auto"/>
              <w:rPr>
                <w:rFonts w:ascii="Calibri" w:eastAsia="Times New Roman" w:hAnsi="Calibri" w:cs="Calibri"/>
                <w:color w:val="000000"/>
                <w:sz w:val="24"/>
                <w:szCs w:val="24"/>
              </w:rPr>
            </w:pPr>
            <w:r w:rsidRPr="00A03E6C">
              <w:rPr>
                <w:rFonts w:ascii="Calibri" w:eastAsia="Times New Roman" w:hAnsi="Calibri" w:cs="Calibri"/>
                <w:color w:val="000000"/>
                <w:sz w:val="24"/>
                <w:szCs w:val="24"/>
              </w:rPr>
              <w:t>2</w:t>
            </w:r>
          </w:p>
        </w:tc>
        <w:tc>
          <w:tcPr>
            <w:tcW w:w="5976" w:type="dxa"/>
            <w:gridSpan w:val="3"/>
            <w:tcBorders>
              <w:top w:val="nil"/>
              <w:left w:val="nil"/>
              <w:bottom w:val="nil"/>
              <w:right w:val="nil"/>
            </w:tcBorders>
            <w:shd w:val="clear" w:color="auto" w:fill="auto"/>
            <w:hideMark/>
          </w:tcPr>
          <w:p w:rsidR="00A03E6C" w:rsidRPr="00A03E6C" w:rsidRDefault="00A03E6C" w:rsidP="00A03E6C">
            <w:pPr>
              <w:spacing w:after="0" w:line="240" w:lineRule="auto"/>
              <w:rPr>
                <w:rFonts w:ascii="Tahoma" w:eastAsia="Times New Roman" w:hAnsi="Tahoma" w:cs="Tahoma"/>
                <w:color w:val="000000"/>
                <w:sz w:val="24"/>
                <w:szCs w:val="24"/>
              </w:rPr>
            </w:pPr>
            <w:r w:rsidRPr="00A03E6C">
              <w:rPr>
                <w:rFonts w:ascii="Tahoma" w:eastAsia="Times New Roman" w:hAnsi="Tahoma" w:cs="Tahoma"/>
                <w:color w:val="000000"/>
                <w:sz w:val="24"/>
                <w:szCs w:val="24"/>
              </w:rPr>
              <w:t>Program Peningkatan kualitas dan akses informasi SDA dan LH</w:t>
            </w:r>
          </w:p>
        </w:tc>
        <w:tc>
          <w:tcPr>
            <w:tcW w:w="2551" w:type="dxa"/>
            <w:gridSpan w:val="2"/>
            <w:tcBorders>
              <w:top w:val="nil"/>
              <w:left w:val="nil"/>
              <w:bottom w:val="nil"/>
              <w:right w:val="nil"/>
            </w:tcBorders>
            <w:shd w:val="clear" w:color="auto" w:fill="auto"/>
            <w:hideMark/>
          </w:tcPr>
          <w:p w:rsidR="00A03E6C" w:rsidRPr="00A03E6C" w:rsidRDefault="00A03E6C" w:rsidP="00A03E6C">
            <w:pPr>
              <w:spacing w:after="0" w:line="240" w:lineRule="auto"/>
              <w:rPr>
                <w:rFonts w:ascii="Tahoma" w:eastAsia="Times New Roman" w:hAnsi="Tahoma" w:cs="Tahoma"/>
                <w:color w:val="000000"/>
                <w:sz w:val="24"/>
                <w:szCs w:val="24"/>
              </w:rPr>
            </w:pPr>
            <w:r w:rsidRPr="00A03E6C">
              <w:rPr>
                <w:rFonts w:ascii="Tahoma" w:eastAsia="Times New Roman" w:hAnsi="Tahoma" w:cs="Tahoma"/>
                <w:color w:val="000000"/>
                <w:sz w:val="24"/>
                <w:szCs w:val="24"/>
              </w:rPr>
              <w:t>Rp. 1.262.108.100</w:t>
            </w:r>
          </w:p>
        </w:tc>
      </w:tr>
      <w:tr w:rsidR="00A03E6C" w:rsidRPr="00A03E6C" w:rsidTr="00A03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4" w:type="dxa"/>
          <w:trHeight w:val="300"/>
        </w:trPr>
        <w:tc>
          <w:tcPr>
            <w:tcW w:w="436" w:type="dxa"/>
            <w:tcBorders>
              <w:top w:val="nil"/>
              <w:left w:val="nil"/>
              <w:bottom w:val="nil"/>
              <w:right w:val="nil"/>
            </w:tcBorders>
            <w:shd w:val="clear" w:color="auto" w:fill="auto"/>
            <w:noWrap/>
            <w:hideMark/>
          </w:tcPr>
          <w:p w:rsidR="00A03E6C" w:rsidRPr="00A03E6C" w:rsidRDefault="00A03E6C" w:rsidP="00A03E6C">
            <w:pPr>
              <w:spacing w:after="0" w:line="240" w:lineRule="auto"/>
              <w:rPr>
                <w:rFonts w:ascii="Calibri" w:eastAsia="Times New Roman" w:hAnsi="Calibri" w:cs="Calibri"/>
                <w:color w:val="000000"/>
                <w:sz w:val="24"/>
                <w:szCs w:val="24"/>
              </w:rPr>
            </w:pPr>
            <w:r w:rsidRPr="00A03E6C">
              <w:rPr>
                <w:rFonts w:ascii="Calibri" w:eastAsia="Times New Roman" w:hAnsi="Calibri" w:cs="Calibri"/>
                <w:color w:val="000000"/>
                <w:sz w:val="24"/>
                <w:szCs w:val="24"/>
              </w:rPr>
              <w:t>3</w:t>
            </w:r>
          </w:p>
        </w:tc>
        <w:tc>
          <w:tcPr>
            <w:tcW w:w="5976" w:type="dxa"/>
            <w:gridSpan w:val="3"/>
            <w:tcBorders>
              <w:top w:val="nil"/>
              <w:left w:val="nil"/>
              <w:bottom w:val="nil"/>
              <w:right w:val="nil"/>
            </w:tcBorders>
            <w:shd w:val="clear" w:color="auto" w:fill="auto"/>
            <w:hideMark/>
          </w:tcPr>
          <w:p w:rsidR="00A03E6C" w:rsidRPr="00A03E6C" w:rsidRDefault="00A03E6C" w:rsidP="00A03E6C">
            <w:pPr>
              <w:spacing w:after="0" w:line="240" w:lineRule="auto"/>
              <w:rPr>
                <w:rFonts w:ascii="Tahoma" w:eastAsia="Times New Roman" w:hAnsi="Tahoma" w:cs="Tahoma"/>
                <w:color w:val="000000"/>
                <w:sz w:val="24"/>
                <w:szCs w:val="24"/>
              </w:rPr>
            </w:pPr>
            <w:r w:rsidRPr="00A03E6C">
              <w:rPr>
                <w:rFonts w:ascii="Tahoma" w:eastAsia="Times New Roman" w:hAnsi="Tahoma" w:cs="Tahoma"/>
                <w:color w:val="000000"/>
                <w:sz w:val="24"/>
                <w:szCs w:val="24"/>
              </w:rPr>
              <w:t>Program Pengelolaan RTH</w:t>
            </w:r>
          </w:p>
        </w:tc>
        <w:tc>
          <w:tcPr>
            <w:tcW w:w="2551" w:type="dxa"/>
            <w:gridSpan w:val="2"/>
            <w:tcBorders>
              <w:top w:val="nil"/>
              <w:left w:val="nil"/>
              <w:bottom w:val="nil"/>
              <w:right w:val="nil"/>
            </w:tcBorders>
            <w:shd w:val="clear" w:color="auto" w:fill="auto"/>
            <w:hideMark/>
          </w:tcPr>
          <w:p w:rsidR="00A03E6C" w:rsidRPr="00A03E6C" w:rsidRDefault="00A03E6C" w:rsidP="00A03E6C">
            <w:pPr>
              <w:spacing w:after="0" w:line="240" w:lineRule="auto"/>
              <w:rPr>
                <w:rFonts w:ascii="Tahoma" w:eastAsia="Times New Roman" w:hAnsi="Tahoma" w:cs="Tahoma"/>
                <w:color w:val="000000"/>
                <w:sz w:val="24"/>
                <w:szCs w:val="24"/>
              </w:rPr>
            </w:pPr>
            <w:r w:rsidRPr="00A03E6C">
              <w:rPr>
                <w:rFonts w:ascii="Tahoma" w:eastAsia="Times New Roman" w:hAnsi="Tahoma" w:cs="Tahoma"/>
                <w:color w:val="000000"/>
                <w:sz w:val="24"/>
                <w:szCs w:val="24"/>
              </w:rPr>
              <w:t>Rp. 96.250.000</w:t>
            </w:r>
          </w:p>
        </w:tc>
      </w:tr>
      <w:tr w:rsidR="00A03E6C" w:rsidRPr="00A03E6C" w:rsidTr="00A03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4" w:type="dxa"/>
          <w:trHeight w:val="268"/>
        </w:trPr>
        <w:tc>
          <w:tcPr>
            <w:tcW w:w="436" w:type="dxa"/>
            <w:tcBorders>
              <w:top w:val="nil"/>
              <w:left w:val="nil"/>
              <w:bottom w:val="nil"/>
              <w:right w:val="nil"/>
            </w:tcBorders>
            <w:shd w:val="clear" w:color="auto" w:fill="auto"/>
            <w:noWrap/>
            <w:hideMark/>
          </w:tcPr>
          <w:p w:rsidR="00A03E6C" w:rsidRPr="00A03E6C" w:rsidRDefault="00A03E6C" w:rsidP="00A03E6C">
            <w:pPr>
              <w:spacing w:after="0" w:line="240" w:lineRule="auto"/>
              <w:rPr>
                <w:rFonts w:ascii="Calibri" w:eastAsia="Times New Roman" w:hAnsi="Calibri" w:cs="Calibri"/>
                <w:color w:val="000000"/>
                <w:sz w:val="24"/>
                <w:szCs w:val="24"/>
              </w:rPr>
            </w:pPr>
            <w:r w:rsidRPr="00A03E6C">
              <w:rPr>
                <w:rFonts w:ascii="Calibri" w:eastAsia="Times New Roman" w:hAnsi="Calibri" w:cs="Calibri"/>
                <w:color w:val="000000"/>
                <w:sz w:val="24"/>
                <w:szCs w:val="24"/>
              </w:rPr>
              <w:t>4</w:t>
            </w:r>
          </w:p>
        </w:tc>
        <w:tc>
          <w:tcPr>
            <w:tcW w:w="5976" w:type="dxa"/>
            <w:gridSpan w:val="3"/>
            <w:tcBorders>
              <w:top w:val="nil"/>
              <w:left w:val="nil"/>
              <w:bottom w:val="nil"/>
              <w:right w:val="nil"/>
            </w:tcBorders>
            <w:shd w:val="clear" w:color="auto" w:fill="auto"/>
            <w:hideMark/>
          </w:tcPr>
          <w:p w:rsidR="00A03E6C" w:rsidRPr="00A03E6C" w:rsidRDefault="00A03E6C" w:rsidP="00A03E6C">
            <w:pPr>
              <w:spacing w:after="0" w:line="240" w:lineRule="auto"/>
              <w:rPr>
                <w:rFonts w:ascii="Tahoma" w:eastAsia="Times New Roman" w:hAnsi="Tahoma" w:cs="Tahoma"/>
                <w:color w:val="000000"/>
                <w:sz w:val="24"/>
                <w:szCs w:val="24"/>
              </w:rPr>
            </w:pPr>
            <w:r w:rsidRPr="00A03E6C">
              <w:rPr>
                <w:rFonts w:ascii="Tahoma" w:eastAsia="Times New Roman" w:hAnsi="Tahoma" w:cs="Tahoma"/>
                <w:color w:val="000000"/>
                <w:sz w:val="24"/>
                <w:szCs w:val="24"/>
              </w:rPr>
              <w:t>Program Perlindungan dan Konservasi SDA</w:t>
            </w:r>
          </w:p>
        </w:tc>
        <w:tc>
          <w:tcPr>
            <w:tcW w:w="2551" w:type="dxa"/>
            <w:gridSpan w:val="2"/>
            <w:tcBorders>
              <w:top w:val="nil"/>
              <w:left w:val="nil"/>
              <w:bottom w:val="nil"/>
              <w:right w:val="nil"/>
            </w:tcBorders>
            <w:shd w:val="clear" w:color="auto" w:fill="auto"/>
            <w:hideMark/>
          </w:tcPr>
          <w:p w:rsidR="00A03E6C" w:rsidRPr="00A03E6C" w:rsidRDefault="00A03E6C" w:rsidP="00A03E6C">
            <w:pPr>
              <w:spacing w:after="0" w:line="240" w:lineRule="auto"/>
              <w:rPr>
                <w:rFonts w:ascii="Tahoma" w:eastAsia="Times New Roman" w:hAnsi="Tahoma" w:cs="Tahoma"/>
                <w:color w:val="000000"/>
                <w:sz w:val="24"/>
                <w:szCs w:val="24"/>
              </w:rPr>
            </w:pPr>
            <w:r w:rsidRPr="00A03E6C">
              <w:rPr>
                <w:rFonts w:ascii="Tahoma" w:eastAsia="Times New Roman" w:hAnsi="Tahoma" w:cs="Tahoma"/>
                <w:color w:val="000000"/>
                <w:sz w:val="24"/>
                <w:szCs w:val="24"/>
              </w:rPr>
              <w:t>Rp. 620.830.000</w:t>
            </w:r>
          </w:p>
        </w:tc>
      </w:tr>
      <w:tr w:rsidR="00A03E6C" w:rsidRPr="00A03E6C" w:rsidTr="00A03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4" w:type="dxa"/>
          <w:trHeight w:val="287"/>
        </w:trPr>
        <w:tc>
          <w:tcPr>
            <w:tcW w:w="436" w:type="dxa"/>
            <w:tcBorders>
              <w:top w:val="nil"/>
              <w:left w:val="nil"/>
              <w:bottom w:val="nil"/>
              <w:right w:val="nil"/>
            </w:tcBorders>
            <w:shd w:val="clear" w:color="auto" w:fill="auto"/>
            <w:noWrap/>
            <w:hideMark/>
          </w:tcPr>
          <w:p w:rsidR="00A03E6C" w:rsidRPr="00A03E6C" w:rsidRDefault="00A03E6C" w:rsidP="00A03E6C">
            <w:pPr>
              <w:spacing w:after="0" w:line="240" w:lineRule="auto"/>
              <w:rPr>
                <w:rFonts w:ascii="Calibri" w:eastAsia="Times New Roman" w:hAnsi="Calibri" w:cs="Calibri"/>
                <w:color w:val="000000"/>
                <w:sz w:val="24"/>
                <w:szCs w:val="24"/>
              </w:rPr>
            </w:pPr>
            <w:r w:rsidRPr="00A03E6C">
              <w:rPr>
                <w:rFonts w:ascii="Calibri" w:eastAsia="Times New Roman" w:hAnsi="Calibri" w:cs="Calibri"/>
                <w:color w:val="000000"/>
                <w:sz w:val="24"/>
                <w:szCs w:val="24"/>
              </w:rPr>
              <w:t>5</w:t>
            </w:r>
          </w:p>
        </w:tc>
        <w:tc>
          <w:tcPr>
            <w:tcW w:w="5976" w:type="dxa"/>
            <w:gridSpan w:val="3"/>
            <w:tcBorders>
              <w:top w:val="nil"/>
              <w:left w:val="nil"/>
              <w:bottom w:val="nil"/>
              <w:right w:val="nil"/>
            </w:tcBorders>
            <w:shd w:val="clear" w:color="auto" w:fill="auto"/>
            <w:hideMark/>
          </w:tcPr>
          <w:p w:rsidR="00A03E6C" w:rsidRPr="00A03E6C" w:rsidRDefault="00A03E6C" w:rsidP="00A03E6C">
            <w:pPr>
              <w:spacing w:after="0" w:line="240" w:lineRule="auto"/>
              <w:rPr>
                <w:rFonts w:ascii="Tahoma" w:eastAsia="Times New Roman" w:hAnsi="Tahoma" w:cs="Tahoma"/>
                <w:color w:val="000000"/>
                <w:sz w:val="24"/>
                <w:szCs w:val="24"/>
              </w:rPr>
            </w:pPr>
            <w:r w:rsidRPr="00A03E6C">
              <w:rPr>
                <w:rFonts w:ascii="Tahoma" w:eastAsia="Times New Roman" w:hAnsi="Tahoma" w:cs="Tahoma"/>
                <w:color w:val="000000"/>
                <w:sz w:val="24"/>
                <w:szCs w:val="24"/>
              </w:rPr>
              <w:t>Program Pengendalian Pencemaran dan Perusakan LH</w:t>
            </w:r>
          </w:p>
        </w:tc>
        <w:tc>
          <w:tcPr>
            <w:tcW w:w="2551" w:type="dxa"/>
            <w:gridSpan w:val="2"/>
            <w:tcBorders>
              <w:top w:val="nil"/>
              <w:left w:val="nil"/>
              <w:bottom w:val="nil"/>
              <w:right w:val="nil"/>
            </w:tcBorders>
            <w:shd w:val="clear" w:color="auto" w:fill="auto"/>
            <w:hideMark/>
          </w:tcPr>
          <w:p w:rsidR="00A03E6C" w:rsidRPr="00A03E6C" w:rsidRDefault="00A03E6C" w:rsidP="00A03E6C">
            <w:pPr>
              <w:spacing w:after="0" w:line="240" w:lineRule="auto"/>
              <w:rPr>
                <w:rFonts w:ascii="Tahoma" w:eastAsia="Times New Roman" w:hAnsi="Tahoma" w:cs="Tahoma"/>
                <w:color w:val="000000"/>
                <w:sz w:val="24"/>
                <w:szCs w:val="24"/>
              </w:rPr>
            </w:pPr>
            <w:r w:rsidRPr="00A03E6C">
              <w:rPr>
                <w:rFonts w:ascii="Tahoma" w:eastAsia="Times New Roman" w:hAnsi="Tahoma" w:cs="Tahoma"/>
                <w:color w:val="000000"/>
                <w:sz w:val="24"/>
                <w:szCs w:val="24"/>
              </w:rPr>
              <w:t>Rp. 1.262.108.100</w:t>
            </w:r>
          </w:p>
        </w:tc>
      </w:tr>
      <w:tr w:rsidR="00A03E6C" w:rsidRPr="00A03E6C" w:rsidTr="00A03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4" w:type="dxa"/>
          <w:trHeight w:val="297"/>
        </w:trPr>
        <w:tc>
          <w:tcPr>
            <w:tcW w:w="436" w:type="dxa"/>
            <w:tcBorders>
              <w:top w:val="nil"/>
              <w:left w:val="nil"/>
              <w:bottom w:val="nil"/>
              <w:right w:val="nil"/>
            </w:tcBorders>
            <w:shd w:val="clear" w:color="auto" w:fill="auto"/>
            <w:noWrap/>
            <w:hideMark/>
          </w:tcPr>
          <w:p w:rsidR="00A03E6C" w:rsidRPr="00A03E6C" w:rsidRDefault="00A03E6C" w:rsidP="00A03E6C">
            <w:pPr>
              <w:spacing w:after="0" w:line="240" w:lineRule="auto"/>
              <w:rPr>
                <w:rFonts w:ascii="Calibri" w:eastAsia="Times New Roman" w:hAnsi="Calibri" w:cs="Calibri"/>
                <w:color w:val="000000"/>
                <w:sz w:val="24"/>
                <w:szCs w:val="24"/>
              </w:rPr>
            </w:pPr>
            <w:r w:rsidRPr="00A03E6C">
              <w:rPr>
                <w:rFonts w:ascii="Calibri" w:eastAsia="Times New Roman" w:hAnsi="Calibri" w:cs="Calibri"/>
                <w:color w:val="000000"/>
                <w:sz w:val="24"/>
                <w:szCs w:val="24"/>
              </w:rPr>
              <w:t>6</w:t>
            </w:r>
          </w:p>
        </w:tc>
        <w:tc>
          <w:tcPr>
            <w:tcW w:w="5976" w:type="dxa"/>
            <w:gridSpan w:val="3"/>
            <w:tcBorders>
              <w:top w:val="nil"/>
              <w:left w:val="nil"/>
              <w:bottom w:val="nil"/>
              <w:right w:val="nil"/>
            </w:tcBorders>
            <w:shd w:val="clear" w:color="auto" w:fill="auto"/>
            <w:hideMark/>
          </w:tcPr>
          <w:p w:rsidR="00A03E6C" w:rsidRPr="00A03E6C" w:rsidRDefault="00A03E6C" w:rsidP="00A03E6C">
            <w:pPr>
              <w:spacing w:after="0" w:line="240" w:lineRule="auto"/>
              <w:rPr>
                <w:rFonts w:ascii="Tahoma" w:eastAsia="Times New Roman" w:hAnsi="Tahoma" w:cs="Tahoma"/>
                <w:color w:val="000000"/>
                <w:sz w:val="24"/>
                <w:szCs w:val="24"/>
              </w:rPr>
            </w:pPr>
            <w:r w:rsidRPr="00A03E6C">
              <w:rPr>
                <w:rFonts w:ascii="Tahoma" w:eastAsia="Times New Roman" w:hAnsi="Tahoma" w:cs="Tahoma"/>
                <w:color w:val="000000"/>
                <w:sz w:val="24"/>
                <w:szCs w:val="24"/>
              </w:rPr>
              <w:t>Program Peningkatan Pengendalian Polusi</w:t>
            </w:r>
          </w:p>
        </w:tc>
        <w:tc>
          <w:tcPr>
            <w:tcW w:w="2551" w:type="dxa"/>
            <w:gridSpan w:val="2"/>
            <w:tcBorders>
              <w:top w:val="nil"/>
              <w:left w:val="nil"/>
              <w:bottom w:val="nil"/>
              <w:right w:val="nil"/>
            </w:tcBorders>
            <w:shd w:val="clear" w:color="auto" w:fill="auto"/>
            <w:hideMark/>
          </w:tcPr>
          <w:p w:rsidR="00A03E6C" w:rsidRPr="00A03E6C" w:rsidRDefault="00A03E6C" w:rsidP="00A03E6C">
            <w:pPr>
              <w:spacing w:after="0" w:line="240" w:lineRule="auto"/>
              <w:rPr>
                <w:rFonts w:ascii="Tahoma" w:eastAsia="Times New Roman" w:hAnsi="Tahoma" w:cs="Tahoma"/>
                <w:color w:val="000000"/>
                <w:sz w:val="24"/>
                <w:szCs w:val="24"/>
              </w:rPr>
            </w:pPr>
            <w:r w:rsidRPr="00A03E6C">
              <w:rPr>
                <w:rFonts w:ascii="Tahoma" w:eastAsia="Times New Roman" w:hAnsi="Tahoma" w:cs="Tahoma"/>
                <w:color w:val="000000"/>
                <w:sz w:val="24"/>
                <w:szCs w:val="24"/>
              </w:rPr>
              <w:t>Rp. 152.600.000</w:t>
            </w:r>
          </w:p>
        </w:tc>
      </w:tr>
      <w:tr w:rsidR="00A03E6C" w:rsidRPr="00A03E6C" w:rsidTr="00A03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4" w:type="dxa"/>
          <w:trHeight w:val="297"/>
        </w:trPr>
        <w:tc>
          <w:tcPr>
            <w:tcW w:w="436" w:type="dxa"/>
            <w:tcBorders>
              <w:top w:val="nil"/>
              <w:left w:val="nil"/>
              <w:bottom w:val="nil"/>
              <w:right w:val="nil"/>
            </w:tcBorders>
            <w:shd w:val="clear" w:color="auto" w:fill="auto"/>
            <w:noWrap/>
          </w:tcPr>
          <w:p w:rsidR="00A03E6C" w:rsidRPr="00A03E6C" w:rsidRDefault="00A03E6C" w:rsidP="00A03E6C">
            <w:pPr>
              <w:spacing w:after="0" w:line="240" w:lineRule="auto"/>
              <w:rPr>
                <w:rFonts w:ascii="Calibri" w:eastAsia="Times New Roman" w:hAnsi="Calibri" w:cs="Calibri"/>
                <w:color w:val="000000"/>
                <w:sz w:val="24"/>
                <w:szCs w:val="24"/>
              </w:rPr>
            </w:pPr>
          </w:p>
        </w:tc>
        <w:tc>
          <w:tcPr>
            <w:tcW w:w="5976" w:type="dxa"/>
            <w:gridSpan w:val="3"/>
            <w:tcBorders>
              <w:top w:val="nil"/>
              <w:left w:val="nil"/>
              <w:bottom w:val="nil"/>
              <w:right w:val="nil"/>
            </w:tcBorders>
            <w:shd w:val="clear" w:color="auto" w:fill="auto"/>
          </w:tcPr>
          <w:p w:rsidR="00A03E6C" w:rsidRPr="00A03E6C" w:rsidRDefault="00A03E6C" w:rsidP="00A03E6C">
            <w:pPr>
              <w:spacing w:after="0" w:line="240" w:lineRule="auto"/>
              <w:jc w:val="center"/>
              <w:rPr>
                <w:rFonts w:ascii="Tahoma" w:eastAsia="Times New Roman" w:hAnsi="Tahoma" w:cs="Tahoma"/>
                <w:b/>
                <w:color w:val="000000"/>
                <w:sz w:val="24"/>
                <w:szCs w:val="24"/>
              </w:rPr>
            </w:pPr>
            <w:r w:rsidRPr="00A03E6C">
              <w:rPr>
                <w:rFonts w:ascii="Tahoma" w:eastAsia="Times New Roman" w:hAnsi="Tahoma" w:cs="Tahoma"/>
                <w:b/>
                <w:color w:val="000000"/>
                <w:sz w:val="24"/>
                <w:szCs w:val="24"/>
              </w:rPr>
              <w:t>JUMLAH</w:t>
            </w:r>
          </w:p>
        </w:tc>
        <w:tc>
          <w:tcPr>
            <w:tcW w:w="2551" w:type="dxa"/>
            <w:gridSpan w:val="2"/>
            <w:tcBorders>
              <w:top w:val="nil"/>
              <w:left w:val="nil"/>
              <w:bottom w:val="nil"/>
              <w:right w:val="nil"/>
            </w:tcBorders>
            <w:shd w:val="clear" w:color="auto" w:fill="auto"/>
          </w:tcPr>
          <w:p w:rsidR="00A03E6C" w:rsidRPr="00A03E6C" w:rsidRDefault="00A03E6C" w:rsidP="00A03E6C">
            <w:pPr>
              <w:spacing w:after="0" w:line="240" w:lineRule="auto"/>
              <w:rPr>
                <w:rFonts w:ascii="Tahoma" w:eastAsia="Times New Roman" w:hAnsi="Tahoma" w:cs="Tahoma"/>
                <w:b/>
                <w:color w:val="000000"/>
                <w:sz w:val="24"/>
                <w:szCs w:val="24"/>
              </w:rPr>
            </w:pPr>
            <w:r w:rsidRPr="00A03E6C">
              <w:rPr>
                <w:rFonts w:ascii="Tahoma" w:eastAsia="Times New Roman" w:hAnsi="Tahoma" w:cs="Tahoma"/>
                <w:b/>
                <w:color w:val="000000"/>
                <w:sz w:val="24"/>
                <w:szCs w:val="24"/>
              </w:rPr>
              <w:t>Rp. 4.043.456.200</w:t>
            </w:r>
          </w:p>
        </w:tc>
      </w:tr>
    </w:tbl>
    <w:p w:rsidR="00A03E6C" w:rsidRDefault="00A03E6C" w:rsidP="00A03E6C">
      <w:pPr>
        <w:spacing w:line="360" w:lineRule="auto"/>
        <w:jc w:val="both"/>
        <w:rPr>
          <w:rFonts w:ascii="Tahoma" w:hAnsi="Tahoma" w:cs="Tahoma"/>
          <w:sz w:val="24"/>
          <w:szCs w:val="24"/>
        </w:rPr>
      </w:pPr>
    </w:p>
    <w:p w:rsidR="00C06404" w:rsidRDefault="00C06404" w:rsidP="00B72EF7">
      <w:pPr>
        <w:spacing w:after="0" w:line="240" w:lineRule="auto"/>
        <w:jc w:val="center"/>
        <w:rPr>
          <w:rFonts w:cs="Arial"/>
          <w:b/>
          <w:bCs/>
          <w:sz w:val="26"/>
          <w:szCs w:val="26"/>
        </w:rPr>
      </w:pPr>
      <w:r w:rsidRPr="001D77E8">
        <w:rPr>
          <w:rFonts w:cs="Arial"/>
          <w:b/>
          <w:bCs/>
          <w:sz w:val="26"/>
          <w:szCs w:val="26"/>
        </w:rPr>
        <w:lastRenderedPageBreak/>
        <w:t xml:space="preserve">Tabel </w:t>
      </w:r>
      <w:r w:rsidR="00421102">
        <w:rPr>
          <w:rFonts w:cs="Arial"/>
          <w:b/>
          <w:bCs/>
          <w:sz w:val="26"/>
          <w:szCs w:val="26"/>
        </w:rPr>
        <w:t>2.</w:t>
      </w:r>
      <w:r w:rsidRPr="001D77E8">
        <w:rPr>
          <w:rFonts w:cs="Arial"/>
          <w:b/>
          <w:bCs/>
          <w:sz w:val="26"/>
          <w:szCs w:val="26"/>
        </w:rPr>
        <w:t>2</w:t>
      </w:r>
      <w:r>
        <w:rPr>
          <w:rFonts w:cs="Arial"/>
          <w:b/>
          <w:bCs/>
          <w:sz w:val="26"/>
          <w:szCs w:val="26"/>
        </w:rPr>
        <w:t>.2.</w:t>
      </w:r>
      <w:r w:rsidRPr="001D77E8">
        <w:rPr>
          <w:rFonts w:cs="Arial"/>
          <w:b/>
          <w:bCs/>
          <w:sz w:val="26"/>
          <w:szCs w:val="26"/>
        </w:rPr>
        <w:t xml:space="preserve"> </w:t>
      </w:r>
      <w:r>
        <w:rPr>
          <w:rFonts w:cs="Arial"/>
          <w:b/>
          <w:bCs/>
          <w:sz w:val="26"/>
          <w:szCs w:val="26"/>
        </w:rPr>
        <w:t>PERJANJIAN KINERJA TAHUN 2016</w:t>
      </w:r>
    </w:p>
    <w:p w:rsidR="00B72EF7" w:rsidRDefault="00B72EF7" w:rsidP="00B72EF7">
      <w:pPr>
        <w:spacing w:after="0" w:line="240" w:lineRule="auto"/>
        <w:jc w:val="center"/>
        <w:rPr>
          <w:rFonts w:cs="Arial"/>
          <w:b/>
          <w:bCs/>
          <w:sz w:val="26"/>
          <w:szCs w:val="26"/>
        </w:rPr>
      </w:pPr>
      <w:r>
        <w:rPr>
          <w:rFonts w:cs="Arial"/>
          <w:b/>
          <w:bCs/>
          <w:sz w:val="26"/>
          <w:szCs w:val="26"/>
        </w:rPr>
        <w:t xml:space="preserve">BIDANG </w:t>
      </w:r>
      <w:r w:rsidR="00407CCF">
        <w:rPr>
          <w:rFonts w:cs="Arial"/>
          <w:b/>
          <w:bCs/>
          <w:sz w:val="26"/>
          <w:szCs w:val="26"/>
        </w:rPr>
        <w:t>PENGAWASAN PENGENDALIAN</w:t>
      </w:r>
    </w:p>
    <w:p w:rsidR="00B72EF7" w:rsidRDefault="00B72EF7" w:rsidP="00B72EF7">
      <w:pPr>
        <w:spacing w:after="0" w:line="240" w:lineRule="auto"/>
        <w:jc w:val="center"/>
        <w:rPr>
          <w:rFonts w:cs="Arial"/>
          <w:b/>
          <w:bCs/>
          <w:sz w:val="26"/>
          <w:szCs w:val="26"/>
        </w:rPr>
      </w:pPr>
    </w:p>
    <w:tbl>
      <w:tblPr>
        <w:tblW w:w="10075" w:type="dxa"/>
        <w:tblInd w:w="-15" w:type="dxa"/>
        <w:tblLook w:val="04A0" w:firstRow="1" w:lastRow="0" w:firstColumn="1" w:lastColumn="0" w:noHBand="0" w:noVBand="1"/>
      </w:tblPr>
      <w:tblGrid>
        <w:gridCol w:w="10"/>
        <w:gridCol w:w="426"/>
        <w:gridCol w:w="96"/>
        <w:gridCol w:w="4156"/>
        <w:gridCol w:w="1724"/>
        <w:gridCol w:w="1962"/>
        <w:gridCol w:w="589"/>
        <w:gridCol w:w="1112"/>
      </w:tblGrid>
      <w:tr w:rsidR="00C06404" w:rsidRPr="00C06404" w:rsidTr="00B72EF7">
        <w:trPr>
          <w:gridBefore w:val="1"/>
          <w:wBefore w:w="10" w:type="dxa"/>
          <w:trHeight w:val="285"/>
        </w:trPr>
        <w:tc>
          <w:tcPr>
            <w:tcW w:w="522"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404" w:rsidRPr="00C06404" w:rsidRDefault="00C06404" w:rsidP="00C06404">
            <w:pPr>
              <w:spacing w:after="0" w:line="240" w:lineRule="auto"/>
              <w:jc w:val="center"/>
              <w:rPr>
                <w:rFonts w:ascii="Tahoma" w:eastAsia="Times New Roman" w:hAnsi="Tahoma" w:cs="Tahoma"/>
                <w:b/>
                <w:bCs/>
                <w:color w:val="000000"/>
              </w:rPr>
            </w:pPr>
            <w:r w:rsidRPr="00C06404">
              <w:rPr>
                <w:rFonts w:ascii="Tahoma" w:eastAsia="Times New Roman" w:hAnsi="Tahoma" w:cs="Tahoma"/>
                <w:b/>
                <w:bCs/>
                <w:color w:val="000000"/>
              </w:rPr>
              <w:t>No</w:t>
            </w:r>
          </w:p>
        </w:tc>
        <w:tc>
          <w:tcPr>
            <w:tcW w:w="4156" w:type="dxa"/>
            <w:tcBorders>
              <w:top w:val="single" w:sz="4" w:space="0" w:color="auto"/>
              <w:left w:val="nil"/>
              <w:bottom w:val="single" w:sz="4" w:space="0" w:color="auto"/>
              <w:right w:val="single" w:sz="4" w:space="0" w:color="auto"/>
            </w:tcBorders>
            <w:shd w:val="clear" w:color="auto" w:fill="auto"/>
            <w:hideMark/>
          </w:tcPr>
          <w:p w:rsidR="00C06404" w:rsidRPr="00C06404" w:rsidRDefault="00C06404" w:rsidP="00C06404">
            <w:pPr>
              <w:spacing w:after="0" w:line="240" w:lineRule="auto"/>
              <w:jc w:val="center"/>
              <w:rPr>
                <w:rFonts w:ascii="Tahoma" w:eastAsia="Times New Roman" w:hAnsi="Tahoma" w:cs="Tahoma"/>
                <w:b/>
                <w:bCs/>
                <w:color w:val="000000"/>
              </w:rPr>
            </w:pPr>
            <w:r w:rsidRPr="00C06404">
              <w:rPr>
                <w:rFonts w:ascii="Tahoma" w:eastAsia="Times New Roman" w:hAnsi="Tahoma" w:cs="Tahoma"/>
                <w:b/>
                <w:bCs/>
                <w:color w:val="000000"/>
              </w:rPr>
              <w:t>Sasaran Program/ Kegiatan</w:t>
            </w:r>
          </w:p>
        </w:tc>
        <w:tc>
          <w:tcPr>
            <w:tcW w:w="3686" w:type="dxa"/>
            <w:gridSpan w:val="2"/>
            <w:tcBorders>
              <w:top w:val="single" w:sz="4" w:space="0" w:color="auto"/>
              <w:left w:val="nil"/>
              <w:bottom w:val="single" w:sz="4" w:space="0" w:color="auto"/>
              <w:right w:val="single" w:sz="4" w:space="0" w:color="auto"/>
            </w:tcBorders>
            <w:shd w:val="clear" w:color="auto" w:fill="auto"/>
            <w:hideMark/>
          </w:tcPr>
          <w:p w:rsidR="00C06404" w:rsidRPr="00C06404" w:rsidRDefault="00C06404" w:rsidP="00C06404">
            <w:pPr>
              <w:spacing w:after="0" w:line="240" w:lineRule="auto"/>
              <w:jc w:val="center"/>
              <w:rPr>
                <w:rFonts w:ascii="Tahoma" w:eastAsia="Times New Roman" w:hAnsi="Tahoma" w:cs="Tahoma"/>
                <w:b/>
                <w:bCs/>
                <w:color w:val="000000"/>
              </w:rPr>
            </w:pPr>
            <w:r w:rsidRPr="00C06404">
              <w:rPr>
                <w:rFonts w:ascii="Tahoma" w:eastAsia="Times New Roman" w:hAnsi="Tahoma" w:cs="Tahoma"/>
                <w:b/>
                <w:bCs/>
                <w:color w:val="000000"/>
              </w:rPr>
              <w:t>Indikator Kinerja</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C06404" w:rsidRPr="00C06404" w:rsidRDefault="00C06404" w:rsidP="00C06404">
            <w:pPr>
              <w:spacing w:after="0" w:line="240" w:lineRule="auto"/>
              <w:jc w:val="center"/>
              <w:rPr>
                <w:rFonts w:ascii="Tahoma" w:eastAsia="Times New Roman" w:hAnsi="Tahoma" w:cs="Tahoma"/>
                <w:b/>
                <w:bCs/>
                <w:color w:val="000000"/>
              </w:rPr>
            </w:pPr>
            <w:r w:rsidRPr="00C06404">
              <w:rPr>
                <w:rFonts w:ascii="Tahoma" w:eastAsia="Times New Roman" w:hAnsi="Tahoma" w:cs="Tahoma"/>
                <w:b/>
                <w:bCs/>
                <w:color w:val="000000"/>
              </w:rPr>
              <w:t>Target</w:t>
            </w:r>
          </w:p>
        </w:tc>
      </w:tr>
      <w:tr w:rsidR="00C06404" w:rsidRPr="00C06404" w:rsidTr="00B72EF7">
        <w:trPr>
          <w:gridBefore w:val="1"/>
          <w:wBefore w:w="10" w:type="dxa"/>
          <w:trHeight w:val="285"/>
        </w:trPr>
        <w:tc>
          <w:tcPr>
            <w:tcW w:w="522" w:type="dxa"/>
            <w:gridSpan w:val="2"/>
            <w:tcBorders>
              <w:top w:val="nil"/>
              <w:left w:val="single" w:sz="4" w:space="0" w:color="auto"/>
              <w:bottom w:val="single" w:sz="4" w:space="0" w:color="auto"/>
              <w:right w:val="single" w:sz="4" w:space="0" w:color="auto"/>
            </w:tcBorders>
            <w:shd w:val="clear" w:color="auto" w:fill="auto"/>
            <w:hideMark/>
          </w:tcPr>
          <w:p w:rsidR="00C06404" w:rsidRPr="00C06404" w:rsidRDefault="00C06404" w:rsidP="00C06404">
            <w:pPr>
              <w:spacing w:after="0" w:line="240" w:lineRule="auto"/>
              <w:jc w:val="center"/>
              <w:rPr>
                <w:rFonts w:ascii="Tahoma" w:eastAsia="Times New Roman" w:hAnsi="Tahoma" w:cs="Tahoma"/>
                <w:color w:val="000000"/>
              </w:rPr>
            </w:pPr>
            <w:r w:rsidRPr="00C06404">
              <w:rPr>
                <w:rFonts w:ascii="Tahoma" w:eastAsia="Times New Roman" w:hAnsi="Tahoma" w:cs="Tahoma"/>
                <w:color w:val="000000"/>
              </w:rPr>
              <w:t>(1)</w:t>
            </w:r>
          </w:p>
        </w:tc>
        <w:tc>
          <w:tcPr>
            <w:tcW w:w="4156" w:type="dxa"/>
            <w:tcBorders>
              <w:top w:val="nil"/>
              <w:left w:val="nil"/>
              <w:bottom w:val="single" w:sz="4" w:space="0" w:color="auto"/>
              <w:right w:val="single" w:sz="4" w:space="0" w:color="auto"/>
            </w:tcBorders>
            <w:shd w:val="clear" w:color="auto" w:fill="auto"/>
            <w:hideMark/>
          </w:tcPr>
          <w:p w:rsidR="00C06404" w:rsidRPr="00C06404" w:rsidRDefault="00C06404" w:rsidP="00C06404">
            <w:pPr>
              <w:spacing w:after="0" w:line="240" w:lineRule="auto"/>
              <w:jc w:val="center"/>
              <w:rPr>
                <w:rFonts w:ascii="Tahoma" w:eastAsia="Times New Roman" w:hAnsi="Tahoma" w:cs="Tahoma"/>
                <w:color w:val="000000"/>
              </w:rPr>
            </w:pPr>
            <w:r w:rsidRPr="00C06404">
              <w:rPr>
                <w:rFonts w:ascii="Tahoma" w:eastAsia="Times New Roman" w:hAnsi="Tahoma" w:cs="Tahoma"/>
                <w:color w:val="000000"/>
              </w:rPr>
              <w:t>(2)</w:t>
            </w:r>
          </w:p>
        </w:tc>
        <w:tc>
          <w:tcPr>
            <w:tcW w:w="3686" w:type="dxa"/>
            <w:gridSpan w:val="2"/>
            <w:tcBorders>
              <w:top w:val="nil"/>
              <w:left w:val="nil"/>
              <w:bottom w:val="single" w:sz="4" w:space="0" w:color="auto"/>
              <w:right w:val="single" w:sz="4" w:space="0" w:color="auto"/>
            </w:tcBorders>
            <w:shd w:val="clear" w:color="auto" w:fill="auto"/>
            <w:hideMark/>
          </w:tcPr>
          <w:p w:rsidR="00C06404" w:rsidRPr="00C06404" w:rsidRDefault="00C06404" w:rsidP="00C06404">
            <w:pPr>
              <w:spacing w:after="0" w:line="240" w:lineRule="auto"/>
              <w:jc w:val="center"/>
              <w:rPr>
                <w:rFonts w:ascii="Tahoma" w:eastAsia="Times New Roman" w:hAnsi="Tahoma" w:cs="Tahoma"/>
                <w:color w:val="000000"/>
              </w:rPr>
            </w:pPr>
            <w:r w:rsidRPr="00C06404">
              <w:rPr>
                <w:rFonts w:ascii="Tahoma" w:eastAsia="Times New Roman" w:hAnsi="Tahoma" w:cs="Tahoma"/>
                <w:color w:val="000000"/>
              </w:rPr>
              <w:t>(3)</w:t>
            </w:r>
          </w:p>
        </w:tc>
        <w:tc>
          <w:tcPr>
            <w:tcW w:w="1701" w:type="dxa"/>
            <w:gridSpan w:val="2"/>
            <w:tcBorders>
              <w:top w:val="nil"/>
              <w:left w:val="nil"/>
              <w:bottom w:val="single" w:sz="4" w:space="0" w:color="auto"/>
              <w:right w:val="single" w:sz="4" w:space="0" w:color="auto"/>
            </w:tcBorders>
            <w:shd w:val="clear" w:color="auto" w:fill="auto"/>
            <w:hideMark/>
          </w:tcPr>
          <w:p w:rsidR="00C06404" w:rsidRPr="00C06404" w:rsidRDefault="00C06404" w:rsidP="00C06404">
            <w:pPr>
              <w:spacing w:after="0" w:line="240" w:lineRule="auto"/>
              <w:jc w:val="center"/>
              <w:rPr>
                <w:rFonts w:ascii="Tahoma" w:eastAsia="Times New Roman" w:hAnsi="Tahoma" w:cs="Tahoma"/>
                <w:color w:val="000000"/>
              </w:rPr>
            </w:pPr>
            <w:r w:rsidRPr="00C06404">
              <w:rPr>
                <w:rFonts w:ascii="Tahoma" w:eastAsia="Times New Roman" w:hAnsi="Tahoma" w:cs="Tahoma"/>
                <w:color w:val="000000"/>
              </w:rPr>
              <w:t>(4)</w:t>
            </w:r>
          </w:p>
        </w:tc>
      </w:tr>
      <w:tr w:rsidR="00C06404" w:rsidRPr="00C06404" w:rsidTr="00B72EF7">
        <w:trPr>
          <w:gridBefore w:val="1"/>
          <w:wBefore w:w="10" w:type="dxa"/>
          <w:trHeight w:val="750"/>
        </w:trPr>
        <w:tc>
          <w:tcPr>
            <w:tcW w:w="522" w:type="dxa"/>
            <w:gridSpan w:val="2"/>
            <w:tcBorders>
              <w:top w:val="nil"/>
              <w:left w:val="single" w:sz="4" w:space="0" w:color="auto"/>
              <w:bottom w:val="nil"/>
              <w:right w:val="single" w:sz="4" w:space="0" w:color="auto"/>
            </w:tcBorders>
            <w:shd w:val="clear" w:color="auto" w:fill="auto"/>
            <w:hideMark/>
          </w:tcPr>
          <w:p w:rsidR="00C06404" w:rsidRPr="00C06404" w:rsidRDefault="00C06404" w:rsidP="00C06404">
            <w:pPr>
              <w:spacing w:after="0" w:line="240" w:lineRule="auto"/>
              <w:jc w:val="center"/>
              <w:rPr>
                <w:rFonts w:ascii="Tahoma" w:eastAsia="Times New Roman" w:hAnsi="Tahoma" w:cs="Tahoma"/>
                <w:color w:val="000000"/>
              </w:rPr>
            </w:pPr>
            <w:r w:rsidRPr="00C06404">
              <w:rPr>
                <w:rFonts w:ascii="Tahoma" w:eastAsia="Times New Roman" w:hAnsi="Tahoma" w:cs="Tahoma"/>
                <w:color w:val="000000"/>
              </w:rPr>
              <w:t>1</w:t>
            </w:r>
          </w:p>
        </w:tc>
        <w:tc>
          <w:tcPr>
            <w:tcW w:w="4156" w:type="dxa"/>
            <w:vMerge w:val="restart"/>
            <w:tcBorders>
              <w:top w:val="nil"/>
              <w:left w:val="single" w:sz="4" w:space="0" w:color="auto"/>
              <w:bottom w:val="nil"/>
              <w:right w:val="single" w:sz="4" w:space="0" w:color="auto"/>
            </w:tcBorders>
            <w:shd w:val="clear" w:color="auto" w:fill="auto"/>
            <w:hideMark/>
          </w:tcPr>
          <w:p w:rsidR="00C06404" w:rsidRPr="00C06404" w:rsidRDefault="00C06404" w:rsidP="00C06404">
            <w:pPr>
              <w:spacing w:after="0" w:line="240" w:lineRule="auto"/>
              <w:rPr>
                <w:rFonts w:ascii="Tahoma" w:eastAsia="Times New Roman" w:hAnsi="Tahoma" w:cs="Tahoma"/>
                <w:color w:val="000000"/>
              </w:rPr>
            </w:pPr>
            <w:r w:rsidRPr="00C06404">
              <w:rPr>
                <w:rFonts w:ascii="Tahoma" w:eastAsia="Times New Roman" w:hAnsi="Tahoma" w:cs="Tahoma"/>
                <w:color w:val="000000"/>
              </w:rPr>
              <w:t>Meningkatnya kesadaran perusahaan atau pelaku usaha dalam menjalankan kewajiban yang termuat dalam dokumen lingkungan</w:t>
            </w:r>
          </w:p>
        </w:tc>
        <w:tc>
          <w:tcPr>
            <w:tcW w:w="3686" w:type="dxa"/>
            <w:gridSpan w:val="2"/>
            <w:tcBorders>
              <w:top w:val="nil"/>
              <w:left w:val="nil"/>
              <w:bottom w:val="nil"/>
              <w:right w:val="single" w:sz="4" w:space="0" w:color="auto"/>
            </w:tcBorders>
            <w:shd w:val="clear" w:color="auto" w:fill="auto"/>
            <w:hideMark/>
          </w:tcPr>
          <w:p w:rsidR="00C06404" w:rsidRPr="00C06404" w:rsidRDefault="00C06404" w:rsidP="00C06404">
            <w:pPr>
              <w:spacing w:after="0" w:line="240" w:lineRule="auto"/>
              <w:rPr>
                <w:rFonts w:ascii="Tahoma" w:eastAsia="Times New Roman" w:hAnsi="Tahoma" w:cs="Tahoma"/>
                <w:color w:val="000000"/>
              </w:rPr>
            </w:pPr>
            <w:r w:rsidRPr="00C06404">
              <w:rPr>
                <w:rFonts w:ascii="Tahoma" w:eastAsia="Times New Roman" w:hAnsi="Tahoma" w:cs="Tahoma"/>
                <w:color w:val="000000"/>
              </w:rPr>
              <w:t>Perusahaan yang telah memiliki Dokumen Lingkungan</w:t>
            </w:r>
          </w:p>
        </w:tc>
        <w:tc>
          <w:tcPr>
            <w:tcW w:w="1701" w:type="dxa"/>
            <w:gridSpan w:val="2"/>
            <w:tcBorders>
              <w:top w:val="nil"/>
              <w:left w:val="nil"/>
              <w:bottom w:val="nil"/>
              <w:right w:val="single" w:sz="4" w:space="0" w:color="auto"/>
            </w:tcBorders>
            <w:shd w:val="clear" w:color="auto" w:fill="auto"/>
            <w:hideMark/>
          </w:tcPr>
          <w:p w:rsidR="00C06404" w:rsidRPr="00C06404" w:rsidRDefault="00C06404" w:rsidP="00C06404">
            <w:pPr>
              <w:spacing w:after="0" w:line="240" w:lineRule="auto"/>
              <w:rPr>
                <w:rFonts w:ascii="Tahoma" w:eastAsia="Times New Roman" w:hAnsi="Tahoma" w:cs="Tahoma"/>
                <w:color w:val="000000"/>
              </w:rPr>
            </w:pPr>
            <w:r w:rsidRPr="00C06404">
              <w:rPr>
                <w:rFonts w:ascii="Tahoma" w:eastAsia="Times New Roman" w:hAnsi="Tahoma" w:cs="Tahoma"/>
                <w:color w:val="000000"/>
              </w:rPr>
              <w:t>13 Dokumen</w:t>
            </w:r>
          </w:p>
        </w:tc>
      </w:tr>
      <w:tr w:rsidR="00C06404" w:rsidRPr="00C06404" w:rsidTr="00B72EF7">
        <w:trPr>
          <w:gridBefore w:val="1"/>
          <w:wBefore w:w="10" w:type="dxa"/>
          <w:trHeight w:val="930"/>
        </w:trPr>
        <w:tc>
          <w:tcPr>
            <w:tcW w:w="522" w:type="dxa"/>
            <w:gridSpan w:val="2"/>
            <w:tcBorders>
              <w:top w:val="nil"/>
              <w:left w:val="single" w:sz="4" w:space="0" w:color="auto"/>
              <w:bottom w:val="nil"/>
              <w:right w:val="single" w:sz="4" w:space="0" w:color="auto"/>
            </w:tcBorders>
            <w:shd w:val="clear" w:color="auto" w:fill="auto"/>
            <w:hideMark/>
          </w:tcPr>
          <w:p w:rsidR="00C06404" w:rsidRPr="00C06404" w:rsidRDefault="00C06404" w:rsidP="00C06404">
            <w:pPr>
              <w:spacing w:after="0" w:line="240" w:lineRule="auto"/>
              <w:jc w:val="center"/>
              <w:rPr>
                <w:rFonts w:ascii="Tahoma" w:eastAsia="Times New Roman" w:hAnsi="Tahoma" w:cs="Tahoma"/>
                <w:color w:val="000000"/>
              </w:rPr>
            </w:pPr>
            <w:r w:rsidRPr="00C06404">
              <w:rPr>
                <w:rFonts w:ascii="Tahoma" w:eastAsia="Times New Roman" w:hAnsi="Tahoma" w:cs="Tahoma"/>
                <w:color w:val="000000"/>
              </w:rPr>
              <w:t> </w:t>
            </w:r>
          </w:p>
        </w:tc>
        <w:tc>
          <w:tcPr>
            <w:tcW w:w="4156" w:type="dxa"/>
            <w:vMerge/>
            <w:tcBorders>
              <w:top w:val="nil"/>
              <w:left w:val="single" w:sz="4" w:space="0" w:color="auto"/>
              <w:bottom w:val="nil"/>
              <w:right w:val="single" w:sz="4" w:space="0" w:color="auto"/>
            </w:tcBorders>
            <w:vAlign w:val="center"/>
            <w:hideMark/>
          </w:tcPr>
          <w:p w:rsidR="00C06404" w:rsidRPr="00C06404" w:rsidRDefault="00C06404" w:rsidP="00C06404">
            <w:pPr>
              <w:spacing w:after="0" w:line="240" w:lineRule="auto"/>
              <w:rPr>
                <w:rFonts w:ascii="Tahoma" w:eastAsia="Times New Roman" w:hAnsi="Tahoma" w:cs="Tahoma"/>
                <w:color w:val="000000"/>
              </w:rPr>
            </w:pPr>
          </w:p>
        </w:tc>
        <w:tc>
          <w:tcPr>
            <w:tcW w:w="3686" w:type="dxa"/>
            <w:gridSpan w:val="2"/>
            <w:tcBorders>
              <w:top w:val="nil"/>
              <w:left w:val="nil"/>
              <w:bottom w:val="nil"/>
              <w:right w:val="single" w:sz="4" w:space="0" w:color="auto"/>
            </w:tcBorders>
            <w:shd w:val="clear" w:color="auto" w:fill="auto"/>
            <w:hideMark/>
          </w:tcPr>
          <w:p w:rsidR="00C06404" w:rsidRPr="00C06404" w:rsidRDefault="00C06404" w:rsidP="00C06404">
            <w:pPr>
              <w:spacing w:after="0" w:line="240" w:lineRule="auto"/>
              <w:rPr>
                <w:rFonts w:ascii="Tahoma" w:eastAsia="Times New Roman" w:hAnsi="Tahoma" w:cs="Tahoma"/>
                <w:color w:val="000000"/>
              </w:rPr>
            </w:pPr>
            <w:r w:rsidRPr="00C06404">
              <w:rPr>
                <w:rFonts w:ascii="Tahoma" w:eastAsia="Times New Roman" w:hAnsi="Tahoma" w:cs="Tahoma"/>
                <w:color w:val="000000"/>
              </w:rPr>
              <w:t>Terlaksananya pos pengaduan pencemaran dalam rangka penegakan hukum lingkungan</w:t>
            </w:r>
          </w:p>
        </w:tc>
        <w:tc>
          <w:tcPr>
            <w:tcW w:w="1701" w:type="dxa"/>
            <w:gridSpan w:val="2"/>
            <w:tcBorders>
              <w:top w:val="nil"/>
              <w:left w:val="nil"/>
              <w:bottom w:val="nil"/>
              <w:right w:val="single" w:sz="4" w:space="0" w:color="auto"/>
            </w:tcBorders>
            <w:shd w:val="clear" w:color="auto" w:fill="auto"/>
            <w:hideMark/>
          </w:tcPr>
          <w:p w:rsidR="00C06404" w:rsidRPr="00C06404" w:rsidRDefault="00C06404" w:rsidP="00C06404">
            <w:pPr>
              <w:spacing w:after="0" w:line="240" w:lineRule="auto"/>
              <w:rPr>
                <w:rFonts w:ascii="Tahoma" w:eastAsia="Times New Roman" w:hAnsi="Tahoma" w:cs="Tahoma"/>
                <w:color w:val="000000"/>
              </w:rPr>
            </w:pPr>
            <w:r w:rsidRPr="00C06404">
              <w:rPr>
                <w:rFonts w:ascii="Tahoma" w:eastAsia="Times New Roman" w:hAnsi="Tahoma" w:cs="Tahoma"/>
                <w:color w:val="000000"/>
              </w:rPr>
              <w:t>1 Pengaduan</w:t>
            </w:r>
          </w:p>
        </w:tc>
      </w:tr>
      <w:tr w:rsidR="00C06404" w:rsidRPr="00C06404" w:rsidTr="00B72EF7">
        <w:trPr>
          <w:gridBefore w:val="1"/>
          <w:wBefore w:w="10" w:type="dxa"/>
          <w:trHeight w:val="675"/>
        </w:trPr>
        <w:tc>
          <w:tcPr>
            <w:tcW w:w="522" w:type="dxa"/>
            <w:gridSpan w:val="2"/>
            <w:tcBorders>
              <w:top w:val="nil"/>
              <w:left w:val="single" w:sz="4" w:space="0" w:color="auto"/>
              <w:bottom w:val="nil"/>
              <w:right w:val="single" w:sz="4" w:space="0" w:color="auto"/>
            </w:tcBorders>
            <w:shd w:val="clear" w:color="auto" w:fill="auto"/>
            <w:hideMark/>
          </w:tcPr>
          <w:p w:rsidR="00C06404" w:rsidRPr="00C06404" w:rsidRDefault="00C06404" w:rsidP="00C06404">
            <w:pPr>
              <w:spacing w:after="0" w:line="240" w:lineRule="auto"/>
              <w:jc w:val="center"/>
              <w:rPr>
                <w:rFonts w:ascii="Tahoma" w:eastAsia="Times New Roman" w:hAnsi="Tahoma" w:cs="Tahoma"/>
                <w:color w:val="000000"/>
              </w:rPr>
            </w:pPr>
            <w:r w:rsidRPr="00C06404">
              <w:rPr>
                <w:rFonts w:ascii="Tahoma" w:eastAsia="Times New Roman" w:hAnsi="Tahoma" w:cs="Tahoma"/>
                <w:color w:val="000000"/>
              </w:rPr>
              <w:t>2</w:t>
            </w:r>
          </w:p>
        </w:tc>
        <w:tc>
          <w:tcPr>
            <w:tcW w:w="4156" w:type="dxa"/>
            <w:tcBorders>
              <w:top w:val="nil"/>
              <w:left w:val="nil"/>
              <w:bottom w:val="nil"/>
              <w:right w:val="single" w:sz="4" w:space="0" w:color="auto"/>
            </w:tcBorders>
            <w:shd w:val="clear" w:color="auto" w:fill="auto"/>
            <w:hideMark/>
          </w:tcPr>
          <w:p w:rsidR="00C06404" w:rsidRPr="00C06404" w:rsidRDefault="00C06404" w:rsidP="00C06404">
            <w:pPr>
              <w:spacing w:after="0" w:line="240" w:lineRule="auto"/>
              <w:rPr>
                <w:rFonts w:ascii="Tahoma" w:eastAsia="Times New Roman" w:hAnsi="Tahoma" w:cs="Tahoma"/>
                <w:color w:val="000000"/>
              </w:rPr>
            </w:pPr>
            <w:r w:rsidRPr="00C06404">
              <w:rPr>
                <w:rFonts w:ascii="Tahoma" w:eastAsia="Times New Roman" w:hAnsi="Tahoma" w:cs="Tahoma"/>
                <w:color w:val="000000"/>
              </w:rPr>
              <w:t>Meningkatnya penegakan hukum dan perundangan</w:t>
            </w:r>
          </w:p>
        </w:tc>
        <w:tc>
          <w:tcPr>
            <w:tcW w:w="3686" w:type="dxa"/>
            <w:gridSpan w:val="2"/>
            <w:tcBorders>
              <w:top w:val="nil"/>
              <w:left w:val="nil"/>
              <w:bottom w:val="nil"/>
              <w:right w:val="single" w:sz="4" w:space="0" w:color="auto"/>
            </w:tcBorders>
            <w:shd w:val="clear" w:color="auto" w:fill="auto"/>
            <w:hideMark/>
          </w:tcPr>
          <w:p w:rsidR="00C06404" w:rsidRPr="00C06404" w:rsidRDefault="00C06404" w:rsidP="00C06404">
            <w:pPr>
              <w:spacing w:after="0" w:line="240" w:lineRule="auto"/>
              <w:rPr>
                <w:rFonts w:ascii="Tahoma" w:eastAsia="Times New Roman" w:hAnsi="Tahoma" w:cs="Tahoma"/>
                <w:color w:val="000000"/>
              </w:rPr>
            </w:pPr>
            <w:r w:rsidRPr="00C06404">
              <w:rPr>
                <w:rFonts w:ascii="Tahoma" w:eastAsia="Times New Roman" w:hAnsi="Tahoma" w:cs="Tahoma"/>
                <w:color w:val="000000"/>
              </w:rPr>
              <w:t>Penyuluhan / Bintek pencegahan pencemaran lingkungan</w:t>
            </w:r>
          </w:p>
        </w:tc>
        <w:tc>
          <w:tcPr>
            <w:tcW w:w="1701" w:type="dxa"/>
            <w:gridSpan w:val="2"/>
            <w:tcBorders>
              <w:top w:val="nil"/>
              <w:left w:val="nil"/>
              <w:bottom w:val="nil"/>
              <w:right w:val="single" w:sz="4" w:space="0" w:color="auto"/>
            </w:tcBorders>
            <w:shd w:val="clear" w:color="auto" w:fill="auto"/>
            <w:hideMark/>
          </w:tcPr>
          <w:p w:rsidR="00C06404" w:rsidRPr="00C06404" w:rsidRDefault="00C06404" w:rsidP="00C06404">
            <w:pPr>
              <w:spacing w:after="0" w:line="240" w:lineRule="auto"/>
              <w:rPr>
                <w:rFonts w:ascii="Tahoma" w:eastAsia="Times New Roman" w:hAnsi="Tahoma" w:cs="Tahoma"/>
                <w:color w:val="000000"/>
              </w:rPr>
            </w:pPr>
            <w:r w:rsidRPr="00C06404">
              <w:rPr>
                <w:rFonts w:ascii="Tahoma" w:eastAsia="Times New Roman" w:hAnsi="Tahoma" w:cs="Tahoma"/>
                <w:color w:val="000000"/>
              </w:rPr>
              <w:t>1 Laporan</w:t>
            </w:r>
          </w:p>
        </w:tc>
      </w:tr>
      <w:tr w:rsidR="00C06404" w:rsidRPr="00C06404" w:rsidTr="00B72EF7">
        <w:trPr>
          <w:gridBefore w:val="1"/>
          <w:wBefore w:w="10" w:type="dxa"/>
          <w:trHeight w:val="675"/>
        </w:trPr>
        <w:tc>
          <w:tcPr>
            <w:tcW w:w="522" w:type="dxa"/>
            <w:gridSpan w:val="2"/>
            <w:tcBorders>
              <w:top w:val="nil"/>
              <w:left w:val="single" w:sz="4" w:space="0" w:color="auto"/>
              <w:bottom w:val="nil"/>
              <w:right w:val="single" w:sz="4" w:space="0" w:color="auto"/>
            </w:tcBorders>
            <w:shd w:val="clear" w:color="auto" w:fill="auto"/>
            <w:hideMark/>
          </w:tcPr>
          <w:p w:rsidR="00C06404" w:rsidRPr="00C06404" w:rsidRDefault="00C06404" w:rsidP="00C06404">
            <w:pPr>
              <w:spacing w:after="0" w:line="240" w:lineRule="auto"/>
              <w:jc w:val="center"/>
              <w:rPr>
                <w:rFonts w:ascii="Tahoma" w:eastAsia="Times New Roman" w:hAnsi="Tahoma" w:cs="Tahoma"/>
                <w:color w:val="000000"/>
              </w:rPr>
            </w:pPr>
            <w:r w:rsidRPr="00C06404">
              <w:rPr>
                <w:rFonts w:ascii="Tahoma" w:eastAsia="Times New Roman" w:hAnsi="Tahoma" w:cs="Tahoma"/>
                <w:color w:val="000000"/>
              </w:rPr>
              <w:t>3</w:t>
            </w:r>
          </w:p>
        </w:tc>
        <w:tc>
          <w:tcPr>
            <w:tcW w:w="4156" w:type="dxa"/>
            <w:tcBorders>
              <w:top w:val="nil"/>
              <w:left w:val="nil"/>
              <w:bottom w:val="nil"/>
              <w:right w:val="single" w:sz="4" w:space="0" w:color="auto"/>
            </w:tcBorders>
            <w:shd w:val="clear" w:color="auto" w:fill="auto"/>
            <w:hideMark/>
          </w:tcPr>
          <w:p w:rsidR="00C06404" w:rsidRPr="00C06404" w:rsidRDefault="00C06404" w:rsidP="00C06404">
            <w:pPr>
              <w:spacing w:after="0" w:line="240" w:lineRule="auto"/>
              <w:rPr>
                <w:rFonts w:ascii="Tahoma" w:eastAsia="Times New Roman" w:hAnsi="Tahoma" w:cs="Tahoma"/>
                <w:color w:val="000000"/>
              </w:rPr>
            </w:pPr>
            <w:r w:rsidRPr="00C06404">
              <w:rPr>
                <w:rFonts w:ascii="Tahoma" w:eastAsia="Times New Roman" w:hAnsi="Tahoma" w:cs="Tahoma"/>
                <w:color w:val="000000"/>
              </w:rPr>
              <w:t>Optimalnya monev terhadap perusahaan</w:t>
            </w:r>
          </w:p>
        </w:tc>
        <w:tc>
          <w:tcPr>
            <w:tcW w:w="3686" w:type="dxa"/>
            <w:gridSpan w:val="2"/>
            <w:tcBorders>
              <w:top w:val="nil"/>
              <w:left w:val="nil"/>
              <w:bottom w:val="nil"/>
              <w:right w:val="single" w:sz="4" w:space="0" w:color="auto"/>
            </w:tcBorders>
            <w:shd w:val="clear" w:color="auto" w:fill="auto"/>
            <w:hideMark/>
          </w:tcPr>
          <w:p w:rsidR="00C06404" w:rsidRPr="00C06404" w:rsidRDefault="00C06404" w:rsidP="00C06404">
            <w:pPr>
              <w:spacing w:after="0" w:line="240" w:lineRule="auto"/>
              <w:rPr>
                <w:rFonts w:ascii="Tahoma" w:eastAsia="Times New Roman" w:hAnsi="Tahoma" w:cs="Tahoma"/>
                <w:color w:val="000000"/>
              </w:rPr>
            </w:pPr>
            <w:r w:rsidRPr="00C06404">
              <w:rPr>
                <w:rFonts w:ascii="Tahoma" w:eastAsia="Times New Roman" w:hAnsi="Tahoma" w:cs="Tahoma"/>
                <w:color w:val="000000"/>
              </w:rPr>
              <w:t>Pengawasan pencegahan pencemaran kerusakan lingkungan</w:t>
            </w:r>
          </w:p>
        </w:tc>
        <w:tc>
          <w:tcPr>
            <w:tcW w:w="1701" w:type="dxa"/>
            <w:gridSpan w:val="2"/>
            <w:tcBorders>
              <w:top w:val="nil"/>
              <w:left w:val="nil"/>
              <w:bottom w:val="nil"/>
              <w:right w:val="single" w:sz="4" w:space="0" w:color="auto"/>
            </w:tcBorders>
            <w:shd w:val="clear" w:color="auto" w:fill="auto"/>
            <w:hideMark/>
          </w:tcPr>
          <w:p w:rsidR="00C06404" w:rsidRPr="00C06404" w:rsidRDefault="00C06404" w:rsidP="00C06404">
            <w:pPr>
              <w:spacing w:after="0" w:line="240" w:lineRule="auto"/>
              <w:rPr>
                <w:rFonts w:ascii="Tahoma" w:eastAsia="Times New Roman" w:hAnsi="Tahoma" w:cs="Tahoma"/>
                <w:color w:val="000000"/>
              </w:rPr>
            </w:pPr>
            <w:r w:rsidRPr="00C06404">
              <w:rPr>
                <w:rFonts w:ascii="Tahoma" w:eastAsia="Times New Roman" w:hAnsi="Tahoma" w:cs="Tahoma"/>
                <w:color w:val="000000"/>
              </w:rPr>
              <w:t>10 Perusahaan</w:t>
            </w:r>
          </w:p>
        </w:tc>
      </w:tr>
      <w:tr w:rsidR="00C06404" w:rsidRPr="00C06404" w:rsidTr="00B72EF7">
        <w:trPr>
          <w:gridBefore w:val="1"/>
          <w:wBefore w:w="10" w:type="dxa"/>
          <w:trHeight w:val="675"/>
        </w:trPr>
        <w:tc>
          <w:tcPr>
            <w:tcW w:w="522" w:type="dxa"/>
            <w:gridSpan w:val="2"/>
            <w:tcBorders>
              <w:top w:val="nil"/>
              <w:left w:val="single" w:sz="4" w:space="0" w:color="auto"/>
              <w:bottom w:val="single" w:sz="4" w:space="0" w:color="auto"/>
              <w:right w:val="single" w:sz="4" w:space="0" w:color="auto"/>
            </w:tcBorders>
            <w:shd w:val="clear" w:color="auto" w:fill="auto"/>
            <w:hideMark/>
          </w:tcPr>
          <w:p w:rsidR="00C06404" w:rsidRPr="00C06404" w:rsidRDefault="00C06404" w:rsidP="00C06404">
            <w:pPr>
              <w:spacing w:after="0" w:line="240" w:lineRule="auto"/>
              <w:rPr>
                <w:rFonts w:ascii="Tahoma" w:eastAsia="Times New Roman" w:hAnsi="Tahoma" w:cs="Tahoma"/>
                <w:color w:val="000000"/>
              </w:rPr>
            </w:pPr>
            <w:r w:rsidRPr="00C06404">
              <w:rPr>
                <w:rFonts w:ascii="Tahoma" w:eastAsia="Times New Roman" w:hAnsi="Tahoma" w:cs="Tahoma"/>
                <w:color w:val="000000"/>
              </w:rPr>
              <w:t> </w:t>
            </w:r>
          </w:p>
        </w:tc>
        <w:tc>
          <w:tcPr>
            <w:tcW w:w="4156" w:type="dxa"/>
            <w:tcBorders>
              <w:top w:val="nil"/>
              <w:left w:val="nil"/>
              <w:bottom w:val="single" w:sz="4" w:space="0" w:color="auto"/>
              <w:right w:val="single" w:sz="4" w:space="0" w:color="auto"/>
            </w:tcBorders>
            <w:shd w:val="clear" w:color="auto" w:fill="auto"/>
            <w:hideMark/>
          </w:tcPr>
          <w:p w:rsidR="00C06404" w:rsidRPr="00C06404" w:rsidRDefault="00C06404" w:rsidP="00C06404">
            <w:pPr>
              <w:spacing w:after="0" w:line="240" w:lineRule="auto"/>
              <w:rPr>
                <w:rFonts w:ascii="Tahoma" w:eastAsia="Times New Roman" w:hAnsi="Tahoma" w:cs="Tahoma"/>
                <w:color w:val="000000"/>
              </w:rPr>
            </w:pPr>
            <w:r w:rsidRPr="00C06404">
              <w:rPr>
                <w:rFonts w:ascii="Tahoma" w:eastAsia="Times New Roman" w:hAnsi="Tahoma" w:cs="Tahoma"/>
                <w:color w:val="000000"/>
              </w:rPr>
              <w:t> </w:t>
            </w:r>
          </w:p>
        </w:tc>
        <w:tc>
          <w:tcPr>
            <w:tcW w:w="3686" w:type="dxa"/>
            <w:gridSpan w:val="2"/>
            <w:tcBorders>
              <w:top w:val="nil"/>
              <w:left w:val="nil"/>
              <w:bottom w:val="single" w:sz="4" w:space="0" w:color="auto"/>
              <w:right w:val="single" w:sz="4" w:space="0" w:color="auto"/>
            </w:tcBorders>
            <w:shd w:val="clear" w:color="auto" w:fill="auto"/>
            <w:hideMark/>
          </w:tcPr>
          <w:p w:rsidR="00C06404" w:rsidRPr="00C06404" w:rsidRDefault="00C06404" w:rsidP="00C06404">
            <w:pPr>
              <w:spacing w:after="0" w:line="240" w:lineRule="auto"/>
              <w:rPr>
                <w:rFonts w:ascii="Tahoma" w:eastAsia="Times New Roman" w:hAnsi="Tahoma" w:cs="Tahoma"/>
                <w:color w:val="000000"/>
              </w:rPr>
            </w:pPr>
            <w:r w:rsidRPr="00C06404">
              <w:rPr>
                <w:rFonts w:ascii="Tahoma" w:eastAsia="Times New Roman" w:hAnsi="Tahoma" w:cs="Tahoma"/>
                <w:color w:val="000000"/>
              </w:rPr>
              <w:t>Inventarisasi Jumlah fungsi IPAL dan Jumlah Limbah B3</w:t>
            </w:r>
          </w:p>
        </w:tc>
        <w:tc>
          <w:tcPr>
            <w:tcW w:w="1701" w:type="dxa"/>
            <w:gridSpan w:val="2"/>
            <w:tcBorders>
              <w:top w:val="nil"/>
              <w:left w:val="nil"/>
              <w:bottom w:val="single" w:sz="4" w:space="0" w:color="auto"/>
              <w:right w:val="single" w:sz="4" w:space="0" w:color="auto"/>
            </w:tcBorders>
            <w:shd w:val="clear" w:color="auto" w:fill="auto"/>
            <w:hideMark/>
          </w:tcPr>
          <w:p w:rsidR="00C06404" w:rsidRPr="00C06404" w:rsidRDefault="00C06404" w:rsidP="00C06404">
            <w:pPr>
              <w:spacing w:after="0" w:line="240" w:lineRule="auto"/>
              <w:rPr>
                <w:rFonts w:ascii="Tahoma" w:eastAsia="Times New Roman" w:hAnsi="Tahoma" w:cs="Tahoma"/>
                <w:color w:val="000000"/>
              </w:rPr>
            </w:pPr>
            <w:r w:rsidRPr="00C06404">
              <w:rPr>
                <w:rFonts w:ascii="Tahoma" w:eastAsia="Times New Roman" w:hAnsi="Tahoma" w:cs="Tahoma"/>
                <w:color w:val="000000"/>
              </w:rPr>
              <w:t>2 Laporan</w:t>
            </w:r>
          </w:p>
        </w:tc>
      </w:tr>
      <w:tr w:rsidR="00B72EF7" w:rsidRPr="00A03E6C" w:rsidTr="00B72EF7">
        <w:trPr>
          <w:gridBefore w:val="2"/>
          <w:gridAfter w:val="1"/>
          <w:wBefore w:w="436" w:type="dxa"/>
          <w:wAfter w:w="1112" w:type="dxa"/>
          <w:trHeight w:val="300"/>
        </w:trPr>
        <w:tc>
          <w:tcPr>
            <w:tcW w:w="5976" w:type="dxa"/>
            <w:gridSpan w:val="3"/>
            <w:tcBorders>
              <w:top w:val="nil"/>
              <w:left w:val="nil"/>
              <w:bottom w:val="nil"/>
              <w:right w:val="nil"/>
            </w:tcBorders>
            <w:shd w:val="clear" w:color="auto" w:fill="auto"/>
            <w:hideMark/>
          </w:tcPr>
          <w:p w:rsidR="00B72EF7" w:rsidRPr="00A03E6C" w:rsidRDefault="00B72EF7" w:rsidP="00FA6BC7">
            <w:pPr>
              <w:spacing w:before="240" w:after="0" w:line="240" w:lineRule="auto"/>
              <w:jc w:val="center"/>
              <w:rPr>
                <w:rFonts w:ascii="Tahoma" w:eastAsia="Times New Roman" w:hAnsi="Tahoma" w:cs="Tahoma"/>
                <w:b/>
                <w:bCs/>
                <w:color w:val="000000"/>
                <w:sz w:val="24"/>
                <w:szCs w:val="24"/>
              </w:rPr>
            </w:pPr>
            <w:r w:rsidRPr="00A03E6C">
              <w:rPr>
                <w:rFonts w:ascii="Tahoma" w:eastAsia="Times New Roman" w:hAnsi="Tahoma" w:cs="Tahoma"/>
                <w:b/>
                <w:bCs/>
                <w:color w:val="000000"/>
                <w:sz w:val="24"/>
                <w:szCs w:val="24"/>
              </w:rPr>
              <w:t>Kegiatan</w:t>
            </w:r>
          </w:p>
        </w:tc>
        <w:tc>
          <w:tcPr>
            <w:tcW w:w="2551" w:type="dxa"/>
            <w:gridSpan w:val="2"/>
            <w:tcBorders>
              <w:top w:val="nil"/>
              <w:left w:val="nil"/>
              <w:bottom w:val="nil"/>
              <w:right w:val="nil"/>
            </w:tcBorders>
            <w:shd w:val="clear" w:color="auto" w:fill="auto"/>
            <w:hideMark/>
          </w:tcPr>
          <w:p w:rsidR="00B72EF7" w:rsidRPr="00A03E6C" w:rsidRDefault="00B72EF7" w:rsidP="00FA6BC7">
            <w:pPr>
              <w:spacing w:after="0" w:line="240" w:lineRule="auto"/>
              <w:jc w:val="center"/>
              <w:rPr>
                <w:rFonts w:ascii="Tahoma" w:eastAsia="Times New Roman" w:hAnsi="Tahoma" w:cs="Tahoma"/>
                <w:b/>
                <w:bCs/>
                <w:color w:val="000000"/>
                <w:sz w:val="24"/>
                <w:szCs w:val="24"/>
              </w:rPr>
            </w:pPr>
          </w:p>
          <w:p w:rsidR="00B72EF7" w:rsidRPr="00A03E6C" w:rsidRDefault="00B72EF7" w:rsidP="00FA6BC7">
            <w:pPr>
              <w:spacing w:after="0" w:line="240" w:lineRule="auto"/>
              <w:jc w:val="center"/>
              <w:rPr>
                <w:rFonts w:ascii="Tahoma" w:eastAsia="Times New Roman" w:hAnsi="Tahoma" w:cs="Tahoma"/>
                <w:b/>
                <w:bCs/>
                <w:color w:val="000000"/>
                <w:sz w:val="24"/>
                <w:szCs w:val="24"/>
              </w:rPr>
            </w:pPr>
            <w:r w:rsidRPr="00A03E6C">
              <w:rPr>
                <w:rFonts w:ascii="Tahoma" w:eastAsia="Times New Roman" w:hAnsi="Tahoma" w:cs="Tahoma"/>
                <w:b/>
                <w:bCs/>
                <w:color w:val="000000"/>
                <w:sz w:val="24"/>
                <w:szCs w:val="24"/>
              </w:rPr>
              <w:t>Anggaran</w:t>
            </w:r>
          </w:p>
        </w:tc>
      </w:tr>
      <w:tr w:rsidR="00B72EF7" w:rsidRPr="00A03E6C" w:rsidTr="00B72EF7">
        <w:trPr>
          <w:gridAfter w:val="1"/>
          <w:wAfter w:w="1112" w:type="dxa"/>
          <w:trHeight w:val="285"/>
        </w:trPr>
        <w:tc>
          <w:tcPr>
            <w:tcW w:w="436" w:type="dxa"/>
            <w:gridSpan w:val="2"/>
            <w:tcBorders>
              <w:top w:val="nil"/>
              <w:left w:val="nil"/>
              <w:bottom w:val="nil"/>
              <w:right w:val="nil"/>
            </w:tcBorders>
            <w:shd w:val="clear" w:color="auto" w:fill="auto"/>
            <w:noWrap/>
            <w:hideMark/>
          </w:tcPr>
          <w:p w:rsidR="00B72EF7" w:rsidRPr="00A03E6C" w:rsidRDefault="00B72EF7" w:rsidP="00FA6BC7">
            <w:pPr>
              <w:spacing w:after="0" w:line="240" w:lineRule="auto"/>
              <w:rPr>
                <w:rFonts w:ascii="Calibri" w:eastAsia="Times New Roman" w:hAnsi="Calibri" w:cs="Calibri"/>
                <w:color w:val="000000"/>
                <w:sz w:val="24"/>
                <w:szCs w:val="24"/>
              </w:rPr>
            </w:pPr>
            <w:r w:rsidRPr="00A03E6C">
              <w:rPr>
                <w:rFonts w:ascii="Calibri" w:eastAsia="Times New Roman" w:hAnsi="Calibri" w:cs="Calibri"/>
                <w:color w:val="000000"/>
                <w:sz w:val="24"/>
                <w:szCs w:val="24"/>
              </w:rPr>
              <w:t>1</w:t>
            </w:r>
          </w:p>
        </w:tc>
        <w:tc>
          <w:tcPr>
            <w:tcW w:w="5976" w:type="dxa"/>
            <w:gridSpan w:val="3"/>
            <w:tcBorders>
              <w:top w:val="nil"/>
              <w:left w:val="nil"/>
              <w:bottom w:val="nil"/>
              <w:right w:val="nil"/>
            </w:tcBorders>
            <w:shd w:val="clear" w:color="auto" w:fill="auto"/>
            <w:hideMark/>
          </w:tcPr>
          <w:p w:rsidR="00B72EF7" w:rsidRPr="00A03E6C" w:rsidRDefault="00B72EF7" w:rsidP="00FA6BC7">
            <w:pPr>
              <w:spacing w:after="0" w:line="240" w:lineRule="auto"/>
              <w:rPr>
                <w:rFonts w:ascii="Tahoma" w:eastAsia="Times New Roman" w:hAnsi="Tahoma" w:cs="Tahoma"/>
                <w:color w:val="000000"/>
                <w:sz w:val="24"/>
                <w:szCs w:val="24"/>
              </w:rPr>
            </w:pPr>
            <w:r w:rsidRPr="00B72EF7">
              <w:rPr>
                <w:rFonts w:ascii="Tahoma" w:eastAsia="Times New Roman" w:hAnsi="Tahoma" w:cs="Tahoma"/>
                <w:color w:val="000000"/>
                <w:sz w:val="24"/>
                <w:szCs w:val="24"/>
              </w:rPr>
              <w:t>Pengelolaan B3 dan Limbah B3</w:t>
            </w:r>
          </w:p>
        </w:tc>
        <w:tc>
          <w:tcPr>
            <w:tcW w:w="2551" w:type="dxa"/>
            <w:gridSpan w:val="2"/>
            <w:tcBorders>
              <w:top w:val="nil"/>
              <w:left w:val="nil"/>
              <w:bottom w:val="nil"/>
              <w:right w:val="nil"/>
            </w:tcBorders>
            <w:shd w:val="clear" w:color="auto" w:fill="auto"/>
            <w:hideMark/>
          </w:tcPr>
          <w:p w:rsidR="00B72EF7" w:rsidRPr="00A03E6C" w:rsidRDefault="00B72EF7" w:rsidP="00FA6BC7">
            <w:pPr>
              <w:spacing w:after="0" w:line="240" w:lineRule="auto"/>
              <w:rPr>
                <w:rFonts w:ascii="Tahoma" w:eastAsia="Times New Roman" w:hAnsi="Tahoma" w:cs="Tahoma"/>
                <w:color w:val="000000"/>
                <w:sz w:val="24"/>
                <w:szCs w:val="24"/>
              </w:rPr>
            </w:pPr>
            <w:r w:rsidRPr="00A03E6C">
              <w:rPr>
                <w:rFonts w:ascii="Tahoma" w:eastAsia="Times New Roman" w:hAnsi="Tahoma" w:cs="Tahoma"/>
                <w:color w:val="000000"/>
                <w:sz w:val="24"/>
                <w:szCs w:val="24"/>
              </w:rPr>
              <w:t xml:space="preserve">Rp. </w:t>
            </w:r>
            <w:r w:rsidRPr="00B72EF7">
              <w:rPr>
                <w:rFonts w:ascii="Tahoma" w:eastAsia="Times New Roman" w:hAnsi="Tahoma" w:cs="Tahoma"/>
                <w:color w:val="000000"/>
                <w:sz w:val="24"/>
                <w:szCs w:val="24"/>
              </w:rPr>
              <w:t>139</w:t>
            </w:r>
            <w:r>
              <w:rPr>
                <w:rFonts w:ascii="Tahoma" w:eastAsia="Times New Roman" w:hAnsi="Tahoma" w:cs="Tahoma"/>
                <w:color w:val="000000"/>
                <w:sz w:val="24"/>
                <w:szCs w:val="24"/>
              </w:rPr>
              <w:t>.</w:t>
            </w:r>
            <w:r w:rsidRPr="00B72EF7">
              <w:rPr>
                <w:rFonts w:ascii="Tahoma" w:eastAsia="Times New Roman" w:hAnsi="Tahoma" w:cs="Tahoma"/>
                <w:color w:val="000000"/>
                <w:sz w:val="24"/>
                <w:szCs w:val="24"/>
              </w:rPr>
              <w:t>000</w:t>
            </w:r>
            <w:r>
              <w:rPr>
                <w:rFonts w:ascii="Tahoma" w:eastAsia="Times New Roman" w:hAnsi="Tahoma" w:cs="Tahoma"/>
                <w:color w:val="000000"/>
                <w:sz w:val="24"/>
                <w:szCs w:val="24"/>
              </w:rPr>
              <w:t>.</w:t>
            </w:r>
            <w:r w:rsidRPr="00B72EF7">
              <w:rPr>
                <w:rFonts w:ascii="Tahoma" w:eastAsia="Times New Roman" w:hAnsi="Tahoma" w:cs="Tahoma"/>
                <w:color w:val="000000"/>
                <w:sz w:val="24"/>
                <w:szCs w:val="24"/>
              </w:rPr>
              <w:t>000</w:t>
            </w:r>
          </w:p>
        </w:tc>
      </w:tr>
      <w:tr w:rsidR="00B72EF7" w:rsidRPr="00A03E6C" w:rsidTr="00B72EF7">
        <w:trPr>
          <w:gridAfter w:val="1"/>
          <w:wAfter w:w="1112" w:type="dxa"/>
          <w:trHeight w:val="288"/>
        </w:trPr>
        <w:tc>
          <w:tcPr>
            <w:tcW w:w="436" w:type="dxa"/>
            <w:gridSpan w:val="2"/>
            <w:tcBorders>
              <w:top w:val="nil"/>
              <w:left w:val="nil"/>
              <w:bottom w:val="nil"/>
              <w:right w:val="nil"/>
            </w:tcBorders>
            <w:shd w:val="clear" w:color="auto" w:fill="auto"/>
            <w:noWrap/>
            <w:hideMark/>
          </w:tcPr>
          <w:p w:rsidR="00B72EF7" w:rsidRPr="00A03E6C" w:rsidRDefault="00B72EF7" w:rsidP="00FA6BC7">
            <w:pPr>
              <w:spacing w:after="0" w:line="240" w:lineRule="auto"/>
              <w:rPr>
                <w:rFonts w:ascii="Calibri" w:eastAsia="Times New Roman" w:hAnsi="Calibri" w:cs="Calibri"/>
                <w:color w:val="000000"/>
                <w:sz w:val="24"/>
                <w:szCs w:val="24"/>
              </w:rPr>
            </w:pPr>
            <w:r w:rsidRPr="00A03E6C">
              <w:rPr>
                <w:rFonts w:ascii="Calibri" w:eastAsia="Times New Roman" w:hAnsi="Calibri" w:cs="Calibri"/>
                <w:color w:val="000000"/>
                <w:sz w:val="24"/>
                <w:szCs w:val="24"/>
              </w:rPr>
              <w:t>2</w:t>
            </w:r>
          </w:p>
        </w:tc>
        <w:tc>
          <w:tcPr>
            <w:tcW w:w="5976" w:type="dxa"/>
            <w:gridSpan w:val="3"/>
            <w:tcBorders>
              <w:top w:val="nil"/>
              <w:left w:val="nil"/>
              <w:bottom w:val="nil"/>
              <w:right w:val="nil"/>
            </w:tcBorders>
            <w:shd w:val="clear" w:color="auto" w:fill="auto"/>
            <w:hideMark/>
          </w:tcPr>
          <w:p w:rsidR="00B72EF7" w:rsidRPr="00A03E6C" w:rsidRDefault="00B72EF7" w:rsidP="00FA6BC7">
            <w:pPr>
              <w:spacing w:after="0" w:line="240" w:lineRule="auto"/>
              <w:rPr>
                <w:rFonts w:ascii="Tahoma" w:eastAsia="Times New Roman" w:hAnsi="Tahoma" w:cs="Tahoma"/>
                <w:color w:val="000000"/>
                <w:sz w:val="24"/>
                <w:szCs w:val="24"/>
              </w:rPr>
            </w:pPr>
            <w:r w:rsidRPr="00B72EF7">
              <w:rPr>
                <w:rFonts w:ascii="Tahoma" w:eastAsia="Times New Roman" w:hAnsi="Tahoma" w:cs="Tahoma"/>
                <w:color w:val="000000"/>
                <w:sz w:val="24"/>
                <w:szCs w:val="24"/>
              </w:rPr>
              <w:t>Monitoring, Evaluasi dan Pelaporan</w:t>
            </w:r>
          </w:p>
        </w:tc>
        <w:tc>
          <w:tcPr>
            <w:tcW w:w="2551" w:type="dxa"/>
            <w:gridSpan w:val="2"/>
            <w:tcBorders>
              <w:top w:val="nil"/>
              <w:left w:val="nil"/>
              <w:bottom w:val="nil"/>
              <w:right w:val="nil"/>
            </w:tcBorders>
            <w:shd w:val="clear" w:color="auto" w:fill="auto"/>
            <w:hideMark/>
          </w:tcPr>
          <w:p w:rsidR="00B72EF7" w:rsidRPr="00A03E6C" w:rsidRDefault="00B72EF7" w:rsidP="00B72EF7">
            <w:pPr>
              <w:spacing w:after="0" w:line="240" w:lineRule="auto"/>
              <w:rPr>
                <w:rFonts w:ascii="Tahoma" w:eastAsia="Times New Roman" w:hAnsi="Tahoma" w:cs="Tahoma"/>
                <w:color w:val="000000"/>
                <w:sz w:val="24"/>
                <w:szCs w:val="24"/>
              </w:rPr>
            </w:pPr>
            <w:r w:rsidRPr="00A03E6C">
              <w:rPr>
                <w:rFonts w:ascii="Tahoma" w:eastAsia="Times New Roman" w:hAnsi="Tahoma" w:cs="Tahoma"/>
                <w:color w:val="000000"/>
                <w:sz w:val="24"/>
                <w:szCs w:val="24"/>
              </w:rPr>
              <w:t xml:space="preserve">Rp. </w:t>
            </w:r>
            <w:r w:rsidRPr="00B72EF7">
              <w:rPr>
                <w:rFonts w:ascii="Tahoma" w:eastAsia="Times New Roman" w:hAnsi="Tahoma" w:cs="Tahoma"/>
                <w:color w:val="000000"/>
                <w:sz w:val="24"/>
                <w:szCs w:val="24"/>
              </w:rPr>
              <w:t>321</w:t>
            </w:r>
            <w:r>
              <w:rPr>
                <w:rFonts w:ascii="Tahoma" w:eastAsia="Times New Roman" w:hAnsi="Tahoma" w:cs="Tahoma"/>
                <w:color w:val="000000"/>
                <w:sz w:val="24"/>
                <w:szCs w:val="24"/>
              </w:rPr>
              <w:t>.</w:t>
            </w:r>
            <w:r w:rsidRPr="00B72EF7">
              <w:rPr>
                <w:rFonts w:ascii="Tahoma" w:eastAsia="Times New Roman" w:hAnsi="Tahoma" w:cs="Tahoma"/>
                <w:color w:val="000000"/>
                <w:sz w:val="24"/>
                <w:szCs w:val="24"/>
              </w:rPr>
              <w:t>750</w:t>
            </w:r>
            <w:r>
              <w:rPr>
                <w:rFonts w:ascii="Tahoma" w:eastAsia="Times New Roman" w:hAnsi="Tahoma" w:cs="Tahoma"/>
                <w:color w:val="000000"/>
                <w:sz w:val="24"/>
                <w:szCs w:val="24"/>
              </w:rPr>
              <w:t>.</w:t>
            </w:r>
            <w:r w:rsidRPr="00B72EF7">
              <w:rPr>
                <w:rFonts w:ascii="Tahoma" w:eastAsia="Times New Roman" w:hAnsi="Tahoma" w:cs="Tahoma"/>
                <w:color w:val="000000"/>
                <w:sz w:val="24"/>
                <w:szCs w:val="24"/>
              </w:rPr>
              <w:t>000</w:t>
            </w:r>
          </w:p>
        </w:tc>
      </w:tr>
      <w:tr w:rsidR="00B72EF7" w:rsidRPr="00A03E6C" w:rsidTr="00B72EF7">
        <w:trPr>
          <w:gridAfter w:val="1"/>
          <w:wAfter w:w="1112" w:type="dxa"/>
          <w:trHeight w:val="300"/>
        </w:trPr>
        <w:tc>
          <w:tcPr>
            <w:tcW w:w="436" w:type="dxa"/>
            <w:gridSpan w:val="2"/>
            <w:tcBorders>
              <w:top w:val="nil"/>
              <w:left w:val="nil"/>
              <w:bottom w:val="nil"/>
              <w:right w:val="nil"/>
            </w:tcBorders>
            <w:shd w:val="clear" w:color="auto" w:fill="auto"/>
            <w:noWrap/>
            <w:hideMark/>
          </w:tcPr>
          <w:p w:rsidR="00B72EF7" w:rsidRPr="00A03E6C" w:rsidRDefault="00B72EF7" w:rsidP="00FA6BC7">
            <w:pPr>
              <w:spacing w:after="0" w:line="240" w:lineRule="auto"/>
              <w:rPr>
                <w:rFonts w:ascii="Calibri" w:eastAsia="Times New Roman" w:hAnsi="Calibri" w:cs="Calibri"/>
                <w:color w:val="000000"/>
                <w:sz w:val="24"/>
                <w:szCs w:val="24"/>
              </w:rPr>
            </w:pPr>
            <w:r w:rsidRPr="00A03E6C">
              <w:rPr>
                <w:rFonts w:ascii="Calibri" w:eastAsia="Times New Roman" w:hAnsi="Calibri" w:cs="Calibri"/>
                <w:color w:val="000000"/>
                <w:sz w:val="24"/>
                <w:szCs w:val="24"/>
              </w:rPr>
              <w:t>3</w:t>
            </w:r>
          </w:p>
        </w:tc>
        <w:tc>
          <w:tcPr>
            <w:tcW w:w="5976" w:type="dxa"/>
            <w:gridSpan w:val="3"/>
            <w:tcBorders>
              <w:top w:val="nil"/>
              <w:left w:val="nil"/>
              <w:bottom w:val="nil"/>
              <w:right w:val="nil"/>
            </w:tcBorders>
            <w:shd w:val="clear" w:color="auto" w:fill="auto"/>
            <w:hideMark/>
          </w:tcPr>
          <w:p w:rsidR="00B72EF7" w:rsidRPr="00A03E6C" w:rsidRDefault="00B72EF7" w:rsidP="00FA6BC7">
            <w:pPr>
              <w:spacing w:after="0" w:line="240" w:lineRule="auto"/>
              <w:rPr>
                <w:rFonts w:ascii="Tahoma" w:eastAsia="Times New Roman" w:hAnsi="Tahoma" w:cs="Tahoma"/>
                <w:color w:val="000000"/>
                <w:sz w:val="24"/>
                <w:szCs w:val="24"/>
              </w:rPr>
            </w:pPr>
            <w:r w:rsidRPr="00B72EF7">
              <w:rPr>
                <w:rFonts w:ascii="Tahoma" w:eastAsia="Times New Roman" w:hAnsi="Tahoma" w:cs="Tahoma"/>
                <w:color w:val="000000"/>
                <w:sz w:val="24"/>
                <w:szCs w:val="24"/>
              </w:rPr>
              <w:t>Penyuluhan dan Pengendalian Polusi dan Pencemaran</w:t>
            </w:r>
          </w:p>
        </w:tc>
        <w:tc>
          <w:tcPr>
            <w:tcW w:w="2551" w:type="dxa"/>
            <w:gridSpan w:val="2"/>
            <w:tcBorders>
              <w:top w:val="nil"/>
              <w:left w:val="nil"/>
              <w:bottom w:val="nil"/>
              <w:right w:val="nil"/>
            </w:tcBorders>
            <w:shd w:val="clear" w:color="auto" w:fill="auto"/>
            <w:hideMark/>
          </w:tcPr>
          <w:p w:rsidR="00B72EF7" w:rsidRPr="00A03E6C" w:rsidRDefault="00B72EF7" w:rsidP="00B72EF7">
            <w:pPr>
              <w:spacing w:after="0" w:line="240" w:lineRule="auto"/>
              <w:rPr>
                <w:rFonts w:ascii="Tahoma" w:eastAsia="Times New Roman" w:hAnsi="Tahoma" w:cs="Tahoma"/>
                <w:color w:val="000000"/>
                <w:sz w:val="24"/>
                <w:szCs w:val="24"/>
              </w:rPr>
            </w:pPr>
            <w:r w:rsidRPr="00A03E6C">
              <w:rPr>
                <w:rFonts w:ascii="Tahoma" w:eastAsia="Times New Roman" w:hAnsi="Tahoma" w:cs="Tahoma"/>
                <w:color w:val="000000"/>
                <w:sz w:val="24"/>
                <w:szCs w:val="24"/>
              </w:rPr>
              <w:t xml:space="preserve">Rp. </w:t>
            </w:r>
            <w:r w:rsidRPr="00B72EF7">
              <w:rPr>
                <w:rFonts w:ascii="Tahoma" w:eastAsia="Times New Roman" w:hAnsi="Tahoma" w:cs="Tahoma"/>
                <w:color w:val="000000"/>
                <w:sz w:val="24"/>
                <w:szCs w:val="24"/>
              </w:rPr>
              <w:t>152</w:t>
            </w:r>
            <w:r>
              <w:rPr>
                <w:rFonts w:ascii="Tahoma" w:eastAsia="Times New Roman" w:hAnsi="Tahoma" w:cs="Tahoma"/>
                <w:color w:val="000000"/>
                <w:sz w:val="24"/>
                <w:szCs w:val="24"/>
              </w:rPr>
              <w:t>.</w:t>
            </w:r>
            <w:r w:rsidRPr="00B72EF7">
              <w:rPr>
                <w:rFonts w:ascii="Tahoma" w:eastAsia="Times New Roman" w:hAnsi="Tahoma" w:cs="Tahoma"/>
                <w:color w:val="000000"/>
                <w:sz w:val="24"/>
                <w:szCs w:val="24"/>
              </w:rPr>
              <w:t>600</w:t>
            </w:r>
            <w:r>
              <w:rPr>
                <w:rFonts w:ascii="Tahoma" w:eastAsia="Times New Roman" w:hAnsi="Tahoma" w:cs="Tahoma"/>
                <w:color w:val="000000"/>
                <w:sz w:val="24"/>
                <w:szCs w:val="24"/>
              </w:rPr>
              <w:t>.</w:t>
            </w:r>
            <w:r w:rsidRPr="00B72EF7">
              <w:rPr>
                <w:rFonts w:ascii="Tahoma" w:eastAsia="Times New Roman" w:hAnsi="Tahoma" w:cs="Tahoma"/>
                <w:color w:val="000000"/>
                <w:sz w:val="24"/>
                <w:szCs w:val="24"/>
              </w:rPr>
              <w:t>000</w:t>
            </w:r>
          </w:p>
        </w:tc>
      </w:tr>
      <w:tr w:rsidR="00B72EF7" w:rsidRPr="00A03E6C" w:rsidTr="00B72EF7">
        <w:trPr>
          <w:gridAfter w:val="1"/>
          <w:wAfter w:w="1112" w:type="dxa"/>
          <w:trHeight w:val="268"/>
        </w:trPr>
        <w:tc>
          <w:tcPr>
            <w:tcW w:w="436" w:type="dxa"/>
            <w:gridSpan w:val="2"/>
            <w:tcBorders>
              <w:top w:val="nil"/>
              <w:left w:val="nil"/>
              <w:bottom w:val="nil"/>
              <w:right w:val="nil"/>
            </w:tcBorders>
            <w:shd w:val="clear" w:color="auto" w:fill="auto"/>
            <w:noWrap/>
            <w:hideMark/>
          </w:tcPr>
          <w:p w:rsidR="00B72EF7" w:rsidRPr="00A03E6C" w:rsidRDefault="00B72EF7" w:rsidP="00FA6BC7">
            <w:pPr>
              <w:spacing w:after="0" w:line="240" w:lineRule="auto"/>
              <w:rPr>
                <w:rFonts w:ascii="Calibri" w:eastAsia="Times New Roman" w:hAnsi="Calibri" w:cs="Calibri"/>
                <w:color w:val="000000"/>
                <w:sz w:val="24"/>
                <w:szCs w:val="24"/>
              </w:rPr>
            </w:pPr>
            <w:r w:rsidRPr="00A03E6C">
              <w:rPr>
                <w:rFonts w:ascii="Calibri" w:eastAsia="Times New Roman" w:hAnsi="Calibri" w:cs="Calibri"/>
                <w:color w:val="000000"/>
                <w:sz w:val="24"/>
                <w:szCs w:val="24"/>
              </w:rPr>
              <w:t>4</w:t>
            </w:r>
          </w:p>
        </w:tc>
        <w:tc>
          <w:tcPr>
            <w:tcW w:w="5976" w:type="dxa"/>
            <w:gridSpan w:val="3"/>
            <w:tcBorders>
              <w:top w:val="nil"/>
              <w:left w:val="nil"/>
              <w:bottom w:val="nil"/>
              <w:right w:val="nil"/>
            </w:tcBorders>
            <w:shd w:val="clear" w:color="auto" w:fill="auto"/>
            <w:hideMark/>
          </w:tcPr>
          <w:p w:rsidR="00B72EF7" w:rsidRPr="00A03E6C" w:rsidRDefault="00B72EF7" w:rsidP="00FA6BC7">
            <w:pPr>
              <w:spacing w:after="0" w:line="240" w:lineRule="auto"/>
              <w:rPr>
                <w:rFonts w:ascii="Tahoma" w:eastAsia="Times New Roman" w:hAnsi="Tahoma" w:cs="Tahoma"/>
                <w:color w:val="000000"/>
                <w:sz w:val="24"/>
                <w:szCs w:val="24"/>
              </w:rPr>
            </w:pPr>
            <w:r w:rsidRPr="00B72EF7">
              <w:rPr>
                <w:rFonts w:ascii="Tahoma" w:eastAsia="Times New Roman" w:hAnsi="Tahoma" w:cs="Tahoma"/>
                <w:color w:val="000000"/>
                <w:sz w:val="24"/>
                <w:szCs w:val="24"/>
              </w:rPr>
              <w:t>Pengkajian Dampak Lingkungan</w:t>
            </w:r>
          </w:p>
        </w:tc>
        <w:tc>
          <w:tcPr>
            <w:tcW w:w="2551" w:type="dxa"/>
            <w:gridSpan w:val="2"/>
            <w:tcBorders>
              <w:top w:val="nil"/>
              <w:left w:val="nil"/>
              <w:bottom w:val="nil"/>
              <w:right w:val="nil"/>
            </w:tcBorders>
            <w:shd w:val="clear" w:color="auto" w:fill="auto"/>
            <w:hideMark/>
          </w:tcPr>
          <w:p w:rsidR="00B72EF7" w:rsidRPr="00A03E6C" w:rsidRDefault="00B72EF7" w:rsidP="00FA6BC7">
            <w:pPr>
              <w:spacing w:after="0" w:line="240" w:lineRule="auto"/>
              <w:rPr>
                <w:rFonts w:ascii="Tahoma" w:eastAsia="Times New Roman" w:hAnsi="Tahoma" w:cs="Tahoma"/>
                <w:color w:val="000000"/>
                <w:sz w:val="24"/>
                <w:szCs w:val="24"/>
              </w:rPr>
            </w:pPr>
            <w:r w:rsidRPr="00A03E6C">
              <w:rPr>
                <w:rFonts w:ascii="Tahoma" w:eastAsia="Times New Roman" w:hAnsi="Tahoma" w:cs="Tahoma"/>
                <w:color w:val="000000"/>
                <w:sz w:val="24"/>
                <w:szCs w:val="24"/>
              </w:rPr>
              <w:t xml:space="preserve">Rp. </w:t>
            </w:r>
            <w:r w:rsidRPr="00B72EF7">
              <w:rPr>
                <w:rFonts w:ascii="Tahoma" w:eastAsia="Times New Roman" w:hAnsi="Tahoma" w:cs="Tahoma"/>
                <w:color w:val="000000"/>
                <w:sz w:val="24"/>
                <w:szCs w:val="24"/>
              </w:rPr>
              <w:t>112.060.000</w:t>
            </w:r>
          </w:p>
        </w:tc>
      </w:tr>
      <w:tr w:rsidR="00B72EF7" w:rsidRPr="00A03E6C" w:rsidTr="00B72EF7">
        <w:trPr>
          <w:gridAfter w:val="1"/>
          <w:wAfter w:w="1112" w:type="dxa"/>
          <w:trHeight w:val="297"/>
        </w:trPr>
        <w:tc>
          <w:tcPr>
            <w:tcW w:w="436" w:type="dxa"/>
            <w:gridSpan w:val="2"/>
            <w:tcBorders>
              <w:top w:val="nil"/>
              <w:left w:val="nil"/>
              <w:bottom w:val="nil"/>
              <w:right w:val="nil"/>
            </w:tcBorders>
            <w:shd w:val="clear" w:color="auto" w:fill="auto"/>
            <w:noWrap/>
          </w:tcPr>
          <w:p w:rsidR="00B72EF7" w:rsidRPr="00A03E6C" w:rsidRDefault="00B72EF7" w:rsidP="00FA6BC7">
            <w:pPr>
              <w:spacing w:after="0" w:line="240" w:lineRule="auto"/>
              <w:rPr>
                <w:rFonts w:ascii="Calibri" w:eastAsia="Times New Roman" w:hAnsi="Calibri" w:cs="Calibri"/>
                <w:color w:val="000000"/>
                <w:sz w:val="24"/>
                <w:szCs w:val="24"/>
              </w:rPr>
            </w:pPr>
          </w:p>
        </w:tc>
        <w:tc>
          <w:tcPr>
            <w:tcW w:w="5976" w:type="dxa"/>
            <w:gridSpan w:val="3"/>
            <w:tcBorders>
              <w:top w:val="nil"/>
              <w:left w:val="nil"/>
              <w:bottom w:val="nil"/>
              <w:right w:val="nil"/>
            </w:tcBorders>
            <w:shd w:val="clear" w:color="auto" w:fill="auto"/>
          </w:tcPr>
          <w:p w:rsidR="00B72EF7" w:rsidRPr="00A03E6C" w:rsidRDefault="00B72EF7" w:rsidP="00FA6BC7">
            <w:pPr>
              <w:spacing w:after="0" w:line="240" w:lineRule="auto"/>
              <w:jc w:val="center"/>
              <w:rPr>
                <w:rFonts w:ascii="Tahoma" w:eastAsia="Times New Roman" w:hAnsi="Tahoma" w:cs="Tahoma"/>
                <w:b/>
                <w:color w:val="000000"/>
                <w:sz w:val="24"/>
                <w:szCs w:val="24"/>
              </w:rPr>
            </w:pPr>
            <w:r w:rsidRPr="00A03E6C">
              <w:rPr>
                <w:rFonts w:ascii="Tahoma" w:eastAsia="Times New Roman" w:hAnsi="Tahoma" w:cs="Tahoma"/>
                <w:b/>
                <w:color w:val="000000"/>
                <w:sz w:val="24"/>
                <w:szCs w:val="24"/>
              </w:rPr>
              <w:t>JUMLAH</w:t>
            </w:r>
          </w:p>
        </w:tc>
        <w:tc>
          <w:tcPr>
            <w:tcW w:w="2551" w:type="dxa"/>
            <w:gridSpan w:val="2"/>
            <w:tcBorders>
              <w:top w:val="nil"/>
              <w:left w:val="nil"/>
              <w:bottom w:val="nil"/>
              <w:right w:val="nil"/>
            </w:tcBorders>
            <w:shd w:val="clear" w:color="auto" w:fill="auto"/>
          </w:tcPr>
          <w:p w:rsidR="00B72EF7" w:rsidRPr="00A03E6C" w:rsidRDefault="00B72EF7" w:rsidP="00FA6BC7">
            <w:pPr>
              <w:spacing w:after="0" w:line="240" w:lineRule="auto"/>
              <w:rPr>
                <w:rFonts w:ascii="Tahoma" w:eastAsia="Times New Roman" w:hAnsi="Tahoma" w:cs="Tahoma"/>
                <w:b/>
                <w:color w:val="000000"/>
                <w:sz w:val="24"/>
                <w:szCs w:val="24"/>
              </w:rPr>
            </w:pPr>
            <w:r w:rsidRPr="00A03E6C">
              <w:rPr>
                <w:rFonts w:ascii="Tahoma" w:eastAsia="Times New Roman" w:hAnsi="Tahoma" w:cs="Tahoma"/>
                <w:b/>
                <w:color w:val="000000"/>
                <w:sz w:val="24"/>
                <w:szCs w:val="24"/>
              </w:rPr>
              <w:t xml:space="preserve">Rp. </w:t>
            </w:r>
            <w:r w:rsidRPr="00B72EF7">
              <w:rPr>
                <w:rFonts w:ascii="Tahoma" w:eastAsia="Times New Roman" w:hAnsi="Tahoma" w:cs="Tahoma"/>
                <w:b/>
                <w:color w:val="000000"/>
                <w:sz w:val="24"/>
                <w:szCs w:val="24"/>
              </w:rPr>
              <w:t>725.410.000</w:t>
            </w:r>
          </w:p>
        </w:tc>
      </w:tr>
    </w:tbl>
    <w:p w:rsidR="00C06404" w:rsidRDefault="00C06404" w:rsidP="00C06404">
      <w:pPr>
        <w:spacing w:line="360" w:lineRule="auto"/>
        <w:jc w:val="both"/>
        <w:rPr>
          <w:rFonts w:ascii="Tahoma" w:hAnsi="Tahoma" w:cs="Tahoma"/>
          <w:sz w:val="24"/>
          <w:szCs w:val="24"/>
        </w:rPr>
      </w:pPr>
    </w:p>
    <w:p w:rsidR="00B72EF7" w:rsidRDefault="00B72EF7" w:rsidP="00B72EF7">
      <w:pPr>
        <w:spacing w:after="0" w:line="240" w:lineRule="auto"/>
        <w:jc w:val="center"/>
        <w:rPr>
          <w:rFonts w:cs="Arial"/>
          <w:b/>
          <w:bCs/>
          <w:sz w:val="26"/>
          <w:szCs w:val="26"/>
        </w:rPr>
      </w:pPr>
      <w:r w:rsidRPr="001D77E8">
        <w:rPr>
          <w:rFonts w:cs="Arial"/>
          <w:b/>
          <w:bCs/>
          <w:sz w:val="26"/>
          <w:szCs w:val="26"/>
        </w:rPr>
        <w:t xml:space="preserve">Tabel </w:t>
      </w:r>
      <w:r w:rsidR="00421102">
        <w:rPr>
          <w:rFonts w:cs="Arial"/>
          <w:b/>
          <w:bCs/>
          <w:sz w:val="26"/>
          <w:szCs w:val="26"/>
        </w:rPr>
        <w:t>2.</w:t>
      </w:r>
      <w:r w:rsidRPr="001D77E8">
        <w:rPr>
          <w:rFonts w:cs="Arial"/>
          <w:b/>
          <w:bCs/>
          <w:sz w:val="26"/>
          <w:szCs w:val="26"/>
        </w:rPr>
        <w:t>2</w:t>
      </w:r>
      <w:r>
        <w:rPr>
          <w:rFonts w:cs="Arial"/>
          <w:b/>
          <w:bCs/>
          <w:sz w:val="26"/>
          <w:szCs w:val="26"/>
        </w:rPr>
        <w:t>.3.</w:t>
      </w:r>
      <w:r w:rsidRPr="001D77E8">
        <w:rPr>
          <w:rFonts w:cs="Arial"/>
          <w:b/>
          <w:bCs/>
          <w:sz w:val="26"/>
          <w:szCs w:val="26"/>
        </w:rPr>
        <w:t xml:space="preserve"> </w:t>
      </w:r>
      <w:r>
        <w:rPr>
          <w:rFonts w:cs="Arial"/>
          <w:b/>
          <w:bCs/>
          <w:sz w:val="26"/>
          <w:szCs w:val="26"/>
        </w:rPr>
        <w:t>PERJANJIAN KINERJA TAHUN 2016</w:t>
      </w:r>
    </w:p>
    <w:p w:rsidR="00B72EF7" w:rsidRDefault="00B72EF7" w:rsidP="00B72EF7">
      <w:pPr>
        <w:spacing w:line="360" w:lineRule="auto"/>
        <w:jc w:val="center"/>
        <w:rPr>
          <w:rFonts w:ascii="Tahoma" w:hAnsi="Tahoma" w:cs="Tahoma"/>
          <w:sz w:val="24"/>
          <w:szCs w:val="24"/>
        </w:rPr>
      </w:pPr>
      <w:r>
        <w:rPr>
          <w:rFonts w:cs="Arial"/>
          <w:b/>
          <w:bCs/>
          <w:sz w:val="26"/>
          <w:szCs w:val="26"/>
        </w:rPr>
        <w:t>BIDANG PENAATAN</w:t>
      </w:r>
      <w:r w:rsidR="00407CCF">
        <w:rPr>
          <w:rFonts w:cs="Arial"/>
          <w:b/>
          <w:bCs/>
          <w:sz w:val="26"/>
          <w:szCs w:val="26"/>
        </w:rPr>
        <w:t xml:space="preserve"> LINGKUNGAN</w:t>
      </w:r>
    </w:p>
    <w:tbl>
      <w:tblPr>
        <w:tblW w:w="10175" w:type="dxa"/>
        <w:tblInd w:w="-20" w:type="dxa"/>
        <w:tblLook w:val="04A0" w:firstRow="1" w:lastRow="0" w:firstColumn="1" w:lastColumn="0" w:noHBand="0" w:noVBand="1"/>
      </w:tblPr>
      <w:tblGrid>
        <w:gridCol w:w="15"/>
        <w:gridCol w:w="426"/>
        <w:gridCol w:w="50"/>
        <w:gridCol w:w="46"/>
        <w:gridCol w:w="3564"/>
        <w:gridCol w:w="2316"/>
        <w:gridCol w:w="791"/>
        <w:gridCol w:w="1092"/>
        <w:gridCol w:w="668"/>
        <w:gridCol w:w="1107"/>
        <w:gridCol w:w="100"/>
      </w:tblGrid>
      <w:tr w:rsidR="00B72EF7" w:rsidRPr="00B72EF7" w:rsidTr="00B72EF7">
        <w:trPr>
          <w:gridBefore w:val="1"/>
          <w:wBefore w:w="15" w:type="dxa"/>
          <w:trHeight w:val="285"/>
        </w:trPr>
        <w:tc>
          <w:tcPr>
            <w:tcW w:w="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B72EF7" w:rsidRPr="00B72EF7" w:rsidRDefault="00B72EF7" w:rsidP="00B72EF7">
            <w:pPr>
              <w:spacing w:after="0" w:line="240" w:lineRule="auto"/>
              <w:jc w:val="center"/>
              <w:rPr>
                <w:rFonts w:ascii="Tahoma" w:eastAsia="Times New Roman" w:hAnsi="Tahoma" w:cs="Tahoma"/>
                <w:b/>
                <w:bCs/>
                <w:color w:val="000000"/>
              </w:rPr>
            </w:pPr>
            <w:r w:rsidRPr="00B72EF7">
              <w:rPr>
                <w:rFonts w:ascii="Tahoma" w:eastAsia="Times New Roman" w:hAnsi="Tahoma" w:cs="Tahoma"/>
                <w:b/>
                <w:bCs/>
                <w:color w:val="000000"/>
              </w:rPr>
              <w:t>No</w:t>
            </w:r>
          </w:p>
        </w:tc>
        <w:tc>
          <w:tcPr>
            <w:tcW w:w="3564" w:type="dxa"/>
            <w:tcBorders>
              <w:top w:val="single" w:sz="4" w:space="0" w:color="auto"/>
              <w:left w:val="nil"/>
              <w:bottom w:val="single" w:sz="4" w:space="0" w:color="auto"/>
              <w:right w:val="single" w:sz="4" w:space="0" w:color="auto"/>
            </w:tcBorders>
            <w:shd w:val="clear" w:color="auto" w:fill="auto"/>
            <w:hideMark/>
          </w:tcPr>
          <w:p w:rsidR="00B72EF7" w:rsidRPr="00B72EF7" w:rsidRDefault="00B72EF7" w:rsidP="00B72EF7">
            <w:pPr>
              <w:spacing w:after="0" w:line="240" w:lineRule="auto"/>
              <w:jc w:val="center"/>
              <w:rPr>
                <w:rFonts w:ascii="Tahoma" w:eastAsia="Times New Roman" w:hAnsi="Tahoma" w:cs="Tahoma"/>
                <w:b/>
                <w:bCs/>
                <w:color w:val="000000"/>
              </w:rPr>
            </w:pPr>
            <w:r w:rsidRPr="00B72EF7">
              <w:rPr>
                <w:rFonts w:ascii="Tahoma" w:eastAsia="Times New Roman" w:hAnsi="Tahoma" w:cs="Tahoma"/>
                <w:b/>
                <w:bCs/>
                <w:color w:val="000000"/>
              </w:rPr>
              <w:t>Sasaran Program/ Kegiatan</w:t>
            </w:r>
          </w:p>
        </w:tc>
        <w:tc>
          <w:tcPr>
            <w:tcW w:w="4199" w:type="dxa"/>
            <w:gridSpan w:val="3"/>
            <w:tcBorders>
              <w:top w:val="single" w:sz="4" w:space="0" w:color="auto"/>
              <w:left w:val="nil"/>
              <w:bottom w:val="single" w:sz="4" w:space="0" w:color="auto"/>
              <w:right w:val="single" w:sz="4" w:space="0" w:color="auto"/>
            </w:tcBorders>
            <w:shd w:val="clear" w:color="auto" w:fill="auto"/>
            <w:hideMark/>
          </w:tcPr>
          <w:p w:rsidR="00B72EF7" w:rsidRPr="00B72EF7" w:rsidRDefault="00B72EF7" w:rsidP="00B72EF7">
            <w:pPr>
              <w:spacing w:after="0" w:line="240" w:lineRule="auto"/>
              <w:jc w:val="center"/>
              <w:rPr>
                <w:rFonts w:ascii="Tahoma" w:eastAsia="Times New Roman" w:hAnsi="Tahoma" w:cs="Tahoma"/>
                <w:b/>
                <w:bCs/>
                <w:color w:val="000000"/>
              </w:rPr>
            </w:pPr>
            <w:r w:rsidRPr="00B72EF7">
              <w:rPr>
                <w:rFonts w:ascii="Tahoma" w:eastAsia="Times New Roman" w:hAnsi="Tahoma" w:cs="Tahoma"/>
                <w:b/>
                <w:bCs/>
                <w:color w:val="000000"/>
              </w:rPr>
              <w:t>Indikator Kinerja</w:t>
            </w:r>
          </w:p>
        </w:tc>
        <w:tc>
          <w:tcPr>
            <w:tcW w:w="1875" w:type="dxa"/>
            <w:gridSpan w:val="3"/>
            <w:tcBorders>
              <w:top w:val="single" w:sz="4" w:space="0" w:color="auto"/>
              <w:left w:val="nil"/>
              <w:bottom w:val="single" w:sz="4" w:space="0" w:color="auto"/>
              <w:right w:val="single" w:sz="4" w:space="0" w:color="auto"/>
            </w:tcBorders>
            <w:shd w:val="clear" w:color="auto" w:fill="auto"/>
            <w:hideMark/>
          </w:tcPr>
          <w:p w:rsidR="00B72EF7" w:rsidRPr="00B72EF7" w:rsidRDefault="00B72EF7" w:rsidP="00B72EF7">
            <w:pPr>
              <w:spacing w:after="0" w:line="240" w:lineRule="auto"/>
              <w:jc w:val="center"/>
              <w:rPr>
                <w:rFonts w:ascii="Tahoma" w:eastAsia="Times New Roman" w:hAnsi="Tahoma" w:cs="Tahoma"/>
                <w:b/>
                <w:bCs/>
                <w:color w:val="000000"/>
              </w:rPr>
            </w:pPr>
            <w:r w:rsidRPr="00B72EF7">
              <w:rPr>
                <w:rFonts w:ascii="Tahoma" w:eastAsia="Times New Roman" w:hAnsi="Tahoma" w:cs="Tahoma"/>
                <w:b/>
                <w:bCs/>
                <w:color w:val="000000"/>
              </w:rPr>
              <w:t>Target</w:t>
            </w:r>
          </w:p>
        </w:tc>
      </w:tr>
      <w:tr w:rsidR="00B72EF7" w:rsidRPr="00B72EF7" w:rsidTr="00B72EF7">
        <w:trPr>
          <w:gridBefore w:val="1"/>
          <w:wBefore w:w="15" w:type="dxa"/>
          <w:trHeight w:val="285"/>
        </w:trPr>
        <w:tc>
          <w:tcPr>
            <w:tcW w:w="522" w:type="dxa"/>
            <w:gridSpan w:val="3"/>
            <w:tcBorders>
              <w:top w:val="nil"/>
              <w:left w:val="single" w:sz="4" w:space="0" w:color="auto"/>
              <w:bottom w:val="single" w:sz="4" w:space="0" w:color="auto"/>
              <w:right w:val="single" w:sz="4" w:space="0" w:color="auto"/>
            </w:tcBorders>
            <w:shd w:val="clear" w:color="auto" w:fill="auto"/>
            <w:hideMark/>
          </w:tcPr>
          <w:p w:rsidR="00B72EF7" w:rsidRPr="00B72EF7" w:rsidRDefault="00B72EF7" w:rsidP="00B72EF7">
            <w:pPr>
              <w:spacing w:after="0" w:line="240" w:lineRule="auto"/>
              <w:jc w:val="center"/>
              <w:rPr>
                <w:rFonts w:ascii="Tahoma" w:eastAsia="Times New Roman" w:hAnsi="Tahoma" w:cs="Tahoma"/>
                <w:color w:val="000000"/>
              </w:rPr>
            </w:pPr>
            <w:r w:rsidRPr="00B72EF7">
              <w:rPr>
                <w:rFonts w:ascii="Tahoma" w:eastAsia="Times New Roman" w:hAnsi="Tahoma" w:cs="Tahoma"/>
                <w:color w:val="000000"/>
              </w:rPr>
              <w:t>(1)</w:t>
            </w:r>
          </w:p>
        </w:tc>
        <w:tc>
          <w:tcPr>
            <w:tcW w:w="3564" w:type="dxa"/>
            <w:tcBorders>
              <w:top w:val="nil"/>
              <w:left w:val="nil"/>
              <w:bottom w:val="single" w:sz="4" w:space="0" w:color="auto"/>
              <w:right w:val="single" w:sz="4" w:space="0" w:color="auto"/>
            </w:tcBorders>
            <w:shd w:val="clear" w:color="auto" w:fill="auto"/>
            <w:hideMark/>
          </w:tcPr>
          <w:p w:rsidR="00B72EF7" w:rsidRPr="00B72EF7" w:rsidRDefault="00B72EF7" w:rsidP="00B72EF7">
            <w:pPr>
              <w:spacing w:after="0" w:line="240" w:lineRule="auto"/>
              <w:jc w:val="center"/>
              <w:rPr>
                <w:rFonts w:ascii="Tahoma" w:eastAsia="Times New Roman" w:hAnsi="Tahoma" w:cs="Tahoma"/>
                <w:color w:val="000000"/>
              </w:rPr>
            </w:pPr>
            <w:r w:rsidRPr="00B72EF7">
              <w:rPr>
                <w:rFonts w:ascii="Tahoma" w:eastAsia="Times New Roman" w:hAnsi="Tahoma" w:cs="Tahoma"/>
                <w:color w:val="000000"/>
              </w:rPr>
              <w:t>(2)</w:t>
            </w:r>
          </w:p>
        </w:tc>
        <w:tc>
          <w:tcPr>
            <w:tcW w:w="4199" w:type="dxa"/>
            <w:gridSpan w:val="3"/>
            <w:tcBorders>
              <w:top w:val="nil"/>
              <w:left w:val="nil"/>
              <w:bottom w:val="single" w:sz="4" w:space="0" w:color="auto"/>
              <w:right w:val="single" w:sz="4" w:space="0" w:color="auto"/>
            </w:tcBorders>
            <w:shd w:val="clear" w:color="auto" w:fill="auto"/>
            <w:hideMark/>
          </w:tcPr>
          <w:p w:rsidR="00B72EF7" w:rsidRPr="00B72EF7" w:rsidRDefault="00B72EF7" w:rsidP="00B72EF7">
            <w:pPr>
              <w:spacing w:after="0" w:line="240" w:lineRule="auto"/>
              <w:jc w:val="center"/>
              <w:rPr>
                <w:rFonts w:ascii="Tahoma" w:eastAsia="Times New Roman" w:hAnsi="Tahoma" w:cs="Tahoma"/>
                <w:color w:val="000000"/>
              </w:rPr>
            </w:pPr>
            <w:r w:rsidRPr="00B72EF7">
              <w:rPr>
                <w:rFonts w:ascii="Tahoma" w:eastAsia="Times New Roman" w:hAnsi="Tahoma" w:cs="Tahoma"/>
                <w:color w:val="000000"/>
              </w:rPr>
              <w:t>(3)</w:t>
            </w:r>
          </w:p>
        </w:tc>
        <w:tc>
          <w:tcPr>
            <w:tcW w:w="1875" w:type="dxa"/>
            <w:gridSpan w:val="3"/>
            <w:tcBorders>
              <w:top w:val="nil"/>
              <w:left w:val="nil"/>
              <w:bottom w:val="single" w:sz="4" w:space="0" w:color="auto"/>
              <w:right w:val="single" w:sz="4" w:space="0" w:color="auto"/>
            </w:tcBorders>
            <w:shd w:val="clear" w:color="auto" w:fill="auto"/>
            <w:hideMark/>
          </w:tcPr>
          <w:p w:rsidR="00B72EF7" w:rsidRPr="00B72EF7" w:rsidRDefault="00B72EF7" w:rsidP="00B72EF7">
            <w:pPr>
              <w:spacing w:after="0" w:line="240" w:lineRule="auto"/>
              <w:jc w:val="center"/>
              <w:rPr>
                <w:rFonts w:ascii="Tahoma" w:eastAsia="Times New Roman" w:hAnsi="Tahoma" w:cs="Tahoma"/>
                <w:color w:val="000000"/>
              </w:rPr>
            </w:pPr>
            <w:r w:rsidRPr="00B72EF7">
              <w:rPr>
                <w:rFonts w:ascii="Tahoma" w:eastAsia="Times New Roman" w:hAnsi="Tahoma" w:cs="Tahoma"/>
                <w:color w:val="000000"/>
              </w:rPr>
              <w:t>(4)</w:t>
            </w:r>
          </w:p>
        </w:tc>
      </w:tr>
      <w:tr w:rsidR="00B72EF7" w:rsidRPr="00B72EF7" w:rsidTr="00B72EF7">
        <w:trPr>
          <w:gridBefore w:val="1"/>
          <w:wBefore w:w="15" w:type="dxa"/>
          <w:trHeight w:val="750"/>
        </w:trPr>
        <w:tc>
          <w:tcPr>
            <w:tcW w:w="522" w:type="dxa"/>
            <w:gridSpan w:val="3"/>
            <w:tcBorders>
              <w:top w:val="nil"/>
              <w:left w:val="single" w:sz="4" w:space="0" w:color="auto"/>
              <w:bottom w:val="nil"/>
              <w:right w:val="single" w:sz="4" w:space="0" w:color="auto"/>
            </w:tcBorders>
            <w:shd w:val="clear" w:color="auto" w:fill="auto"/>
            <w:hideMark/>
          </w:tcPr>
          <w:p w:rsidR="00B72EF7" w:rsidRPr="00B72EF7" w:rsidRDefault="00B72EF7" w:rsidP="00B72EF7">
            <w:pPr>
              <w:spacing w:after="0" w:line="240" w:lineRule="auto"/>
              <w:jc w:val="center"/>
              <w:rPr>
                <w:rFonts w:ascii="Tahoma" w:eastAsia="Times New Roman" w:hAnsi="Tahoma" w:cs="Tahoma"/>
                <w:color w:val="000000"/>
              </w:rPr>
            </w:pPr>
            <w:r w:rsidRPr="00B72EF7">
              <w:rPr>
                <w:rFonts w:ascii="Tahoma" w:eastAsia="Times New Roman" w:hAnsi="Tahoma" w:cs="Tahoma"/>
                <w:color w:val="000000"/>
              </w:rPr>
              <w:t>1</w:t>
            </w:r>
          </w:p>
        </w:tc>
        <w:tc>
          <w:tcPr>
            <w:tcW w:w="3564" w:type="dxa"/>
            <w:vMerge w:val="restart"/>
            <w:tcBorders>
              <w:top w:val="nil"/>
              <w:left w:val="single" w:sz="4" w:space="0" w:color="auto"/>
              <w:bottom w:val="nil"/>
              <w:right w:val="single" w:sz="4" w:space="0" w:color="auto"/>
            </w:tcBorders>
            <w:shd w:val="clear" w:color="auto" w:fill="auto"/>
            <w:hideMark/>
          </w:tcPr>
          <w:p w:rsidR="00B72EF7" w:rsidRPr="00B72EF7" w:rsidRDefault="00B72EF7" w:rsidP="00B72EF7">
            <w:pPr>
              <w:spacing w:after="0" w:line="240" w:lineRule="auto"/>
              <w:rPr>
                <w:rFonts w:ascii="Tahoma" w:eastAsia="Times New Roman" w:hAnsi="Tahoma" w:cs="Tahoma"/>
                <w:color w:val="000000"/>
              </w:rPr>
            </w:pPr>
            <w:r w:rsidRPr="00B72EF7">
              <w:rPr>
                <w:rFonts w:ascii="Tahoma" w:eastAsia="Times New Roman" w:hAnsi="Tahoma" w:cs="Tahoma"/>
                <w:color w:val="000000"/>
              </w:rPr>
              <w:t>Meningkatnya kepedulian sekolah dan masyarakat terhadap kelestarian fungsi lingkungan</w:t>
            </w:r>
          </w:p>
        </w:tc>
        <w:tc>
          <w:tcPr>
            <w:tcW w:w="4199" w:type="dxa"/>
            <w:gridSpan w:val="3"/>
            <w:tcBorders>
              <w:top w:val="nil"/>
              <w:left w:val="nil"/>
              <w:bottom w:val="nil"/>
              <w:right w:val="single" w:sz="4" w:space="0" w:color="auto"/>
            </w:tcBorders>
            <w:shd w:val="clear" w:color="auto" w:fill="auto"/>
            <w:hideMark/>
          </w:tcPr>
          <w:p w:rsidR="00B72EF7" w:rsidRPr="00B72EF7" w:rsidRDefault="00B72EF7" w:rsidP="00B72EF7">
            <w:pPr>
              <w:spacing w:after="0" w:line="240" w:lineRule="auto"/>
              <w:rPr>
                <w:rFonts w:ascii="Tahoma" w:eastAsia="Times New Roman" w:hAnsi="Tahoma" w:cs="Tahoma"/>
                <w:color w:val="000000"/>
              </w:rPr>
            </w:pPr>
            <w:r w:rsidRPr="00B72EF7">
              <w:rPr>
                <w:rFonts w:ascii="Tahoma" w:eastAsia="Times New Roman" w:hAnsi="Tahoma" w:cs="Tahoma"/>
                <w:color w:val="000000"/>
              </w:rPr>
              <w:t>Bimbingan teknik pengelolaan persampahan / workshop</w:t>
            </w:r>
          </w:p>
        </w:tc>
        <w:tc>
          <w:tcPr>
            <w:tcW w:w="1875" w:type="dxa"/>
            <w:gridSpan w:val="3"/>
            <w:tcBorders>
              <w:top w:val="nil"/>
              <w:left w:val="nil"/>
              <w:bottom w:val="nil"/>
              <w:right w:val="single" w:sz="4" w:space="0" w:color="auto"/>
            </w:tcBorders>
            <w:shd w:val="clear" w:color="auto" w:fill="auto"/>
            <w:hideMark/>
          </w:tcPr>
          <w:p w:rsidR="00B72EF7" w:rsidRPr="00B72EF7" w:rsidRDefault="00B72EF7" w:rsidP="00B72EF7">
            <w:pPr>
              <w:spacing w:after="0" w:line="240" w:lineRule="auto"/>
              <w:rPr>
                <w:rFonts w:ascii="Tahoma" w:eastAsia="Times New Roman" w:hAnsi="Tahoma" w:cs="Tahoma"/>
                <w:color w:val="000000"/>
              </w:rPr>
            </w:pPr>
            <w:r w:rsidRPr="00B72EF7">
              <w:rPr>
                <w:rFonts w:ascii="Tahoma" w:eastAsia="Times New Roman" w:hAnsi="Tahoma" w:cs="Tahoma"/>
                <w:color w:val="000000"/>
              </w:rPr>
              <w:t>4 kali</w:t>
            </w:r>
          </w:p>
        </w:tc>
      </w:tr>
      <w:tr w:rsidR="00B72EF7" w:rsidRPr="00B72EF7" w:rsidTr="00B72EF7">
        <w:trPr>
          <w:gridBefore w:val="1"/>
          <w:wBefore w:w="15" w:type="dxa"/>
          <w:trHeight w:val="840"/>
        </w:trPr>
        <w:tc>
          <w:tcPr>
            <w:tcW w:w="522" w:type="dxa"/>
            <w:gridSpan w:val="3"/>
            <w:tcBorders>
              <w:top w:val="nil"/>
              <w:left w:val="single" w:sz="4" w:space="0" w:color="auto"/>
              <w:bottom w:val="nil"/>
              <w:right w:val="single" w:sz="4" w:space="0" w:color="auto"/>
            </w:tcBorders>
            <w:shd w:val="clear" w:color="auto" w:fill="auto"/>
            <w:hideMark/>
          </w:tcPr>
          <w:p w:rsidR="00B72EF7" w:rsidRPr="00B72EF7" w:rsidRDefault="00B72EF7" w:rsidP="00B72EF7">
            <w:pPr>
              <w:spacing w:after="0" w:line="240" w:lineRule="auto"/>
              <w:jc w:val="center"/>
              <w:rPr>
                <w:rFonts w:ascii="Tahoma" w:eastAsia="Times New Roman" w:hAnsi="Tahoma" w:cs="Tahoma"/>
                <w:color w:val="000000"/>
              </w:rPr>
            </w:pPr>
            <w:r w:rsidRPr="00B72EF7">
              <w:rPr>
                <w:rFonts w:ascii="Tahoma" w:eastAsia="Times New Roman" w:hAnsi="Tahoma" w:cs="Tahoma"/>
                <w:color w:val="000000"/>
              </w:rPr>
              <w:t> </w:t>
            </w:r>
          </w:p>
        </w:tc>
        <w:tc>
          <w:tcPr>
            <w:tcW w:w="3564" w:type="dxa"/>
            <w:vMerge/>
            <w:tcBorders>
              <w:top w:val="nil"/>
              <w:left w:val="single" w:sz="4" w:space="0" w:color="auto"/>
              <w:bottom w:val="nil"/>
              <w:right w:val="single" w:sz="4" w:space="0" w:color="auto"/>
            </w:tcBorders>
            <w:vAlign w:val="center"/>
            <w:hideMark/>
          </w:tcPr>
          <w:p w:rsidR="00B72EF7" w:rsidRPr="00B72EF7" w:rsidRDefault="00B72EF7" w:rsidP="00B72EF7">
            <w:pPr>
              <w:spacing w:after="0" w:line="240" w:lineRule="auto"/>
              <w:rPr>
                <w:rFonts w:ascii="Tahoma" w:eastAsia="Times New Roman" w:hAnsi="Tahoma" w:cs="Tahoma"/>
                <w:color w:val="000000"/>
              </w:rPr>
            </w:pPr>
          </w:p>
        </w:tc>
        <w:tc>
          <w:tcPr>
            <w:tcW w:w="4199" w:type="dxa"/>
            <w:gridSpan w:val="3"/>
            <w:tcBorders>
              <w:top w:val="nil"/>
              <w:left w:val="nil"/>
              <w:bottom w:val="nil"/>
              <w:right w:val="single" w:sz="4" w:space="0" w:color="auto"/>
            </w:tcBorders>
            <w:shd w:val="clear" w:color="auto" w:fill="auto"/>
            <w:hideMark/>
          </w:tcPr>
          <w:p w:rsidR="00B72EF7" w:rsidRPr="00B72EF7" w:rsidRDefault="00B72EF7" w:rsidP="00B72EF7">
            <w:pPr>
              <w:spacing w:after="0" w:line="240" w:lineRule="auto"/>
              <w:rPr>
                <w:rFonts w:ascii="Tahoma" w:eastAsia="Times New Roman" w:hAnsi="Tahoma" w:cs="Tahoma"/>
                <w:color w:val="000000"/>
              </w:rPr>
            </w:pPr>
            <w:r w:rsidRPr="00B72EF7">
              <w:rPr>
                <w:rFonts w:ascii="Tahoma" w:eastAsia="Times New Roman" w:hAnsi="Tahoma" w:cs="Tahoma"/>
                <w:color w:val="000000"/>
              </w:rPr>
              <w:t>Jumlah Sosialisasi kepedulian masyarakat sekolah terhadap lingkungan</w:t>
            </w:r>
          </w:p>
        </w:tc>
        <w:tc>
          <w:tcPr>
            <w:tcW w:w="1875" w:type="dxa"/>
            <w:gridSpan w:val="3"/>
            <w:tcBorders>
              <w:top w:val="nil"/>
              <w:left w:val="nil"/>
              <w:bottom w:val="nil"/>
              <w:right w:val="single" w:sz="4" w:space="0" w:color="auto"/>
            </w:tcBorders>
            <w:shd w:val="clear" w:color="auto" w:fill="auto"/>
            <w:hideMark/>
          </w:tcPr>
          <w:p w:rsidR="00B72EF7" w:rsidRPr="00B72EF7" w:rsidRDefault="00B72EF7" w:rsidP="00B72EF7">
            <w:pPr>
              <w:spacing w:after="0" w:line="240" w:lineRule="auto"/>
              <w:rPr>
                <w:rFonts w:ascii="Tahoma" w:eastAsia="Times New Roman" w:hAnsi="Tahoma" w:cs="Tahoma"/>
                <w:color w:val="000000"/>
              </w:rPr>
            </w:pPr>
            <w:r w:rsidRPr="00B72EF7">
              <w:rPr>
                <w:rFonts w:ascii="Tahoma" w:eastAsia="Times New Roman" w:hAnsi="Tahoma" w:cs="Tahoma"/>
                <w:color w:val="000000"/>
              </w:rPr>
              <w:t>4 kali</w:t>
            </w:r>
          </w:p>
        </w:tc>
      </w:tr>
      <w:tr w:rsidR="00B72EF7" w:rsidRPr="00B72EF7" w:rsidTr="00B72EF7">
        <w:trPr>
          <w:gridBefore w:val="1"/>
          <w:wBefore w:w="15" w:type="dxa"/>
          <w:trHeight w:val="660"/>
        </w:trPr>
        <w:tc>
          <w:tcPr>
            <w:tcW w:w="522" w:type="dxa"/>
            <w:gridSpan w:val="3"/>
            <w:tcBorders>
              <w:top w:val="nil"/>
              <w:left w:val="single" w:sz="4" w:space="0" w:color="auto"/>
              <w:bottom w:val="nil"/>
              <w:right w:val="single" w:sz="4" w:space="0" w:color="auto"/>
            </w:tcBorders>
            <w:shd w:val="clear" w:color="auto" w:fill="auto"/>
            <w:hideMark/>
          </w:tcPr>
          <w:p w:rsidR="00B72EF7" w:rsidRPr="00B72EF7" w:rsidRDefault="00B72EF7" w:rsidP="00B72EF7">
            <w:pPr>
              <w:spacing w:after="0" w:line="240" w:lineRule="auto"/>
              <w:jc w:val="center"/>
              <w:rPr>
                <w:rFonts w:ascii="Tahoma" w:eastAsia="Times New Roman" w:hAnsi="Tahoma" w:cs="Tahoma"/>
                <w:color w:val="000000"/>
              </w:rPr>
            </w:pPr>
            <w:r w:rsidRPr="00B72EF7">
              <w:rPr>
                <w:rFonts w:ascii="Tahoma" w:eastAsia="Times New Roman" w:hAnsi="Tahoma" w:cs="Tahoma"/>
                <w:color w:val="000000"/>
              </w:rPr>
              <w:t> </w:t>
            </w:r>
          </w:p>
        </w:tc>
        <w:tc>
          <w:tcPr>
            <w:tcW w:w="3564" w:type="dxa"/>
            <w:tcBorders>
              <w:top w:val="nil"/>
              <w:left w:val="nil"/>
              <w:bottom w:val="nil"/>
              <w:right w:val="single" w:sz="4" w:space="0" w:color="auto"/>
            </w:tcBorders>
            <w:shd w:val="clear" w:color="auto" w:fill="auto"/>
            <w:hideMark/>
          </w:tcPr>
          <w:p w:rsidR="00B72EF7" w:rsidRPr="00B72EF7" w:rsidRDefault="00B72EF7" w:rsidP="00B72EF7">
            <w:pPr>
              <w:spacing w:after="0" w:line="240" w:lineRule="auto"/>
              <w:rPr>
                <w:rFonts w:ascii="Tahoma" w:eastAsia="Times New Roman" w:hAnsi="Tahoma" w:cs="Tahoma"/>
                <w:color w:val="000000"/>
              </w:rPr>
            </w:pPr>
            <w:r w:rsidRPr="00B72EF7">
              <w:rPr>
                <w:rFonts w:ascii="Tahoma" w:eastAsia="Times New Roman" w:hAnsi="Tahoma" w:cs="Tahoma"/>
                <w:color w:val="000000"/>
              </w:rPr>
              <w:t> </w:t>
            </w:r>
          </w:p>
        </w:tc>
        <w:tc>
          <w:tcPr>
            <w:tcW w:w="4199" w:type="dxa"/>
            <w:gridSpan w:val="3"/>
            <w:tcBorders>
              <w:top w:val="nil"/>
              <w:left w:val="nil"/>
              <w:bottom w:val="nil"/>
              <w:right w:val="single" w:sz="4" w:space="0" w:color="auto"/>
            </w:tcBorders>
            <w:shd w:val="clear" w:color="auto" w:fill="auto"/>
            <w:hideMark/>
          </w:tcPr>
          <w:p w:rsidR="00B72EF7" w:rsidRPr="00B72EF7" w:rsidRDefault="00B72EF7" w:rsidP="00B72EF7">
            <w:pPr>
              <w:spacing w:after="0" w:line="240" w:lineRule="auto"/>
              <w:rPr>
                <w:rFonts w:ascii="Tahoma" w:eastAsia="Times New Roman" w:hAnsi="Tahoma" w:cs="Tahoma"/>
                <w:color w:val="000000"/>
              </w:rPr>
            </w:pPr>
            <w:r w:rsidRPr="00B72EF7">
              <w:rPr>
                <w:rFonts w:ascii="Tahoma" w:eastAsia="Times New Roman" w:hAnsi="Tahoma" w:cs="Tahoma"/>
                <w:color w:val="000000"/>
              </w:rPr>
              <w:t>Promosi Produk lokal keunggulan 3R dan Teknologi tepat guna</w:t>
            </w:r>
          </w:p>
        </w:tc>
        <w:tc>
          <w:tcPr>
            <w:tcW w:w="1875" w:type="dxa"/>
            <w:gridSpan w:val="3"/>
            <w:tcBorders>
              <w:top w:val="nil"/>
              <w:left w:val="nil"/>
              <w:bottom w:val="nil"/>
              <w:right w:val="single" w:sz="4" w:space="0" w:color="auto"/>
            </w:tcBorders>
            <w:shd w:val="clear" w:color="auto" w:fill="auto"/>
            <w:hideMark/>
          </w:tcPr>
          <w:p w:rsidR="00B72EF7" w:rsidRPr="00B72EF7" w:rsidRDefault="00B72EF7" w:rsidP="00B72EF7">
            <w:pPr>
              <w:spacing w:after="0" w:line="240" w:lineRule="auto"/>
              <w:rPr>
                <w:rFonts w:ascii="Tahoma" w:eastAsia="Times New Roman" w:hAnsi="Tahoma" w:cs="Tahoma"/>
                <w:color w:val="000000"/>
              </w:rPr>
            </w:pPr>
            <w:r w:rsidRPr="00B72EF7">
              <w:rPr>
                <w:rFonts w:ascii="Tahoma" w:eastAsia="Times New Roman" w:hAnsi="Tahoma" w:cs="Tahoma"/>
                <w:color w:val="000000"/>
              </w:rPr>
              <w:t>1 kali</w:t>
            </w:r>
          </w:p>
        </w:tc>
      </w:tr>
      <w:tr w:rsidR="00B72EF7" w:rsidRPr="00B72EF7" w:rsidTr="00B72EF7">
        <w:trPr>
          <w:gridBefore w:val="1"/>
          <w:wBefore w:w="15" w:type="dxa"/>
          <w:trHeight w:val="1815"/>
        </w:trPr>
        <w:tc>
          <w:tcPr>
            <w:tcW w:w="522" w:type="dxa"/>
            <w:gridSpan w:val="3"/>
            <w:tcBorders>
              <w:top w:val="nil"/>
              <w:left w:val="single" w:sz="4" w:space="0" w:color="auto"/>
              <w:bottom w:val="single" w:sz="4" w:space="0" w:color="auto"/>
              <w:right w:val="single" w:sz="4" w:space="0" w:color="auto"/>
            </w:tcBorders>
            <w:shd w:val="clear" w:color="auto" w:fill="auto"/>
            <w:hideMark/>
          </w:tcPr>
          <w:p w:rsidR="00B72EF7" w:rsidRPr="00B72EF7" w:rsidRDefault="00B72EF7" w:rsidP="00B72EF7">
            <w:pPr>
              <w:spacing w:after="0" w:line="240" w:lineRule="auto"/>
              <w:jc w:val="center"/>
              <w:rPr>
                <w:rFonts w:ascii="Tahoma" w:eastAsia="Times New Roman" w:hAnsi="Tahoma" w:cs="Tahoma"/>
                <w:color w:val="000000"/>
              </w:rPr>
            </w:pPr>
            <w:r w:rsidRPr="00B72EF7">
              <w:rPr>
                <w:rFonts w:ascii="Tahoma" w:eastAsia="Times New Roman" w:hAnsi="Tahoma" w:cs="Tahoma"/>
                <w:color w:val="000000"/>
              </w:rPr>
              <w:t>2</w:t>
            </w:r>
          </w:p>
        </w:tc>
        <w:tc>
          <w:tcPr>
            <w:tcW w:w="3564" w:type="dxa"/>
            <w:tcBorders>
              <w:top w:val="nil"/>
              <w:left w:val="nil"/>
              <w:bottom w:val="single" w:sz="4" w:space="0" w:color="auto"/>
              <w:right w:val="single" w:sz="4" w:space="0" w:color="auto"/>
            </w:tcBorders>
            <w:shd w:val="clear" w:color="auto" w:fill="auto"/>
            <w:hideMark/>
          </w:tcPr>
          <w:p w:rsidR="00B72EF7" w:rsidRPr="00B72EF7" w:rsidRDefault="00B72EF7" w:rsidP="00B72EF7">
            <w:pPr>
              <w:spacing w:after="0" w:line="240" w:lineRule="auto"/>
              <w:rPr>
                <w:rFonts w:ascii="Tahoma" w:eastAsia="Times New Roman" w:hAnsi="Tahoma" w:cs="Tahoma"/>
                <w:color w:val="000000"/>
              </w:rPr>
            </w:pPr>
            <w:r w:rsidRPr="00B72EF7">
              <w:rPr>
                <w:rFonts w:ascii="Tahoma" w:eastAsia="Times New Roman" w:hAnsi="Tahoma" w:cs="Tahoma"/>
                <w:color w:val="000000"/>
              </w:rPr>
              <w:t>Optimalnya monev lingkungan</w:t>
            </w:r>
          </w:p>
        </w:tc>
        <w:tc>
          <w:tcPr>
            <w:tcW w:w="4199" w:type="dxa"/>
            <w:gridSpan w:val="3"/>
            <w:tcBorders>
              <w:top w:val="nil"/>
              <w:left w:val="nil"/>
              <w:bottom w:val="single" w:sz="4" w:space="0" w:color="auto"/>
              <w:right w:val="single" w:sz="4" w:space="0" w:color="auto"/>
            </w:tcBorders>
            <w:shd w:val="clear" w:color="auto" w:fill="auto"/>
            <w:hideMark/>
          </w:tcPr>
          <w:p w:rsidR="00B72EF7" w:rsidRPr="00B72EF7" w:rsidRDefault="00B72EF7" w:rsidP="00B72EF7">
            <w:pPr>
              <w:spacing w:after="0" w:line="240" w:lineRule="auto"/>
              <w:rPr>
                <w:rFonts w:ascii="Tahoma" w:eastAsia="Times New Roman" w:hAnsi="Tahoma" w:cs="Tahoma"/>
                <w:color w:val="000000"/>
              </w:rPr>
            </w:pPr>
            <w:r w:rsidRPr="00B72EF7">
              <w:rPr>
                <w:rFonts w:ascii="Tahoma" w:eastAsia="Times New Roman" w:hAnsi="Tahoma" w:cs="Tahoma"/>
                <w:color w:val="000000"/>
              </w:rPr>
              <w:t>Tersusunnya buku laporan SLHD, MIH, dan Periodik Sampah, Terlaksananya Sosialisasi Perundang-undangan Lingkungan Hidup dan Terlaksananya koordinasi penyelesaian sengketa Lingkungan</w:t>
            </w:r>
          </w:p>
        </w:tc>
        <w:tc>
          <w:tcPr>
            <w:tcW w:w="1875" w:type="dxa"/>
            <w:gridSpan w:val="3"/>
            <w:tcBorders>
              <w:top w:val="nil"/>
              <w:left w:val="nil"/>
              <w:bottom w:val="single" w:sz="4" w:space="0" w:color="auto"/>
              <w:right w:val="single" w:sz="4" w:space="0" w:color="auto"/>
            </w:tcBorders>
            <w:shd w:val="clear" w:color="auto" w:fill="auto"/>
            <w:hideMark/>
          </w:tcPr>
          <w:p w:rsidR="00B72EF7" w:rsidRPr="00B72EF7" w:rsidRDefault="00B72EF7" w:rsidP="00B72EF7">
            <w:pPr>
              <w:spacing w:after="0" w:line="240" w:lineRule="auto"/>
              <w:rPr>
                <w:rFonts w:ascii="Tahoma" w:eastAsia="Times New Roman" w:hAnsi="Tahoma" w:cs="Tahoma"/>
                <w:color w:val="000000"/>
              </w:rPr>
            </w:pPr>
            <w:r w:rsidRPr="00B72EF7">
              <w:rPr>
                <w:rFonts w:ascii="Tahoma" w:eastAsia="Times New Roman" w:hAnsi="Tahoma" w:cs="Tahoma"/>
                <w:color w:val="000000"/>
              </w:rPr>
              <w:t>3 Dokumen, 2 kali dan 3 kali</w:t>
            </w:r>
          </w:p>
        </w:tc>
      </w:tr>
      <w:tr w:rsidR="00B72EF7" w:rsidRPr="00A03E6C" w:rsidTr="00B72EF7">
        <w:trPr>
          <w:gridBefore w:val="2"/>
          <w:gridAfter w:val="2"/>
          <w:wBefore w:w="441" w:type="dxa"/>
          <w:wAfter w:w="1207" w:type="dxa"/>
          <w:trHeight w:val="300"/>
        </w:trPr>
        <w:tc>
          <w:tcPr>
            <w:tcW w:w="5976" w:type="dxa"/>
            <w:gridSpan w:val="4"/>
            <w:tcBorders>
              <w:top w:val="nil"/>
              <w:left w:val="nil"/>
              <w:bottom w:val="nil"/>
              <w:right w:val="nil"/>
            </w:tcBorders>
            <w:shd w:val="clear" w:color="auto" w:fill="auto"/>
            <w:hideMark/>
          </w:tcPr>
          <w:p w:rsidR="00B72EF7" w:rsidRPr="00A03E6C" w:rsidRDefault="00B72EF7" w:rsidP="00FA6BC7">
            <w:pPr>
              <w:spacing w:before="240" w:after="0" w:line="240" w:lineRule="auto"/>
              <w:jc w:val="center"/>
              <w:rPr>
                <w:rFonts w:ascii="Tahoma" w:eastAsia="Times New Roman" w:hAnsi="Tahoma" w:cs="Tahoma"/>
                <w:b/>
                <w:bCs/>
                <w:color w:val="000000"/>
                <w:sz w:val="24"/>
                <w:szCs w:val="24"/>
              </w:rPr>
            </w:pPr>
            <w:r w:rsidRPr="00A03E6C">
              <w:rPr>
                <w:rFonts w:ascii="Tahoma" w:eastAsia="Times New Roman" w:hAnsi="Tahoma" w:cs="Tahoma"/>
                <w:b/>
                <w:bCs/>
                <w:color w:val="000000"/>
                <w:sz w:val="24"/>
                <w:szCs w:val="24"/>
              </w:rPr>
              <w:t>Kegiatan</w:t>
            </w:r>
          </w:p>
        </w:tc>
        <w:tc>
          <w:tcPr>
            <w:tcW w:w="2551" w:type="dxa"/>
            <w:gridSpan w:val="3"/>
            <w:tcBorders>
              <w:top w:val="nil"/>
              <w:left w:val="nil"/>
              <w:bottom w:val="nil"/>
              <w:right w:val="nil"/>
            </w:tcBorders>
            <w:shd w:val="clear" w:color="auto" w:fill="auto"/>
            <w:hideMark/>
          </w:tcPr>
          <w:p w:rsidR="00B72EF7" w:rsidRPr="00A03E6C" w:rsidRDefault="00B72EF7" w:rsidP="00FA6BC7">
            <w:pPr>
              <w:spacing w:after="0" w:line="240" w:lineRule="auto"/>
              <w:jc w:val="center"/>
              <w:rPr>
                <w:rFonts w:ascii="Tahoma" w:eastAsia="Times New Roman" w:hAnsi="Tahoma" w:cs="Tahoma"/>
                <w:b/>
                <w:bCs/>
                <w:color w:val="000000"/>
                <w:sz w:val="24"/>
                <w:szCs w:val="24"/>
              </w:rPr>
            </w:pPr>
          </w:p>
          <w:p w:rsidR="00B72EF7" w:rsidRPr="00A03E6C" w:rsidRDefault="00407CCF" w:rsidP="00FA6BC7">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 xml:space="preserve">     </w:t>
            </w:r>
            <w:r w:rsidR="00B72EF7" w:rsidRPr="00A03E6C">
              <w:rPr>
                <w:rFonts w:ascii="Tahoma" w:eastAsia="Times New Roman" w:hAnsi="Tahoma" w:cs="Tahoma"/>
                <w:b/>
                <w:bCs/>
                <w:color w:val="000000"/>
                <w:sz w:val="24"/>
                <w:szCs w:val="24"/>
              </w:rPr>
              <w:t>Anggaran</w:t>
            </w:r>
          </w:p>
        </w:tc>
      </w:tr>
      <w:tr w:rsidR="00B72EF7" w:rsidRPr="00A03E6C" w:rsidTr="00B72EF7">
        <w:trPr>
          <w:gridAfter w:val="1"/>
          <w:wAfter w:w="100" w:type="dxa"/>
          <w:trHeight w:val="285"/>
        </w:trPr>
        <w:tc>
          <w:tcPr>
            <w:tcW w:w="491" w:type="dxa"/>
            <w:gridSpan w:val="3"/>
            <w:tcBorders>
              <w:top w:val="nil"/>
              <w:left w:val="nil"/>
              <w:bottom w:val="nil"/>
              <w:right w:val="nil"/>
            </w:tcBorders>
            <w:shd w:val="clear" w:color="auto" w:fill="auto"/>
            <w:noWrap/>
            <w:hideMark/>
          </w:tcPr>
          <w:p w:rsidR="00B72EF7" w:rsidRPr="00A03E6C" w:rsidRDefault="00B72EF7" w:rsidP="00FA6BC7">
            <w:pPr>
              <w:spacing w:after="0" w:line="240" w:lineRule="auto"/>
              <w:rPr>
                <w:rFonts w:ascii="Calibri" w:eastAsia="Times New Roman" w:hAnsi="Calibri" w:cs="Calibri"/>
                <w:color w:val="000000"/>
                <w:sz w:val="24"/>
                <w:szCs w:val="24"/>
              </w:rPr>
            </w:pPr>
            <w:r w:rsidRPr="00A03E6C">
              <w:rPr>
                <w:rFonts w:ascii="Calibri" w:eastAsia="Times New Roman" w:hAnsi="Calibri" w:cs="Calibri"/>
                <w:color w:val="000000"/>
                <w:sz w:val="24"/>
                <w:szCs w:val="24"/>
              </w:rPr>
              <w:t>1</w:t>
            </w:r>
          </w:p>
        </w:tc>
        <w:tc>
          <w:tcPr>
            <w:tcW w:w="6717" w:type="dxa"/>
            <w:gridSpan w:val="4"/>
            <w:tcBorders>
              <w:top w:val="nil"/>
              <w:left w:val="nil"/>
              <w:bottom w:val="nil"/>
              <w:right w:val="nil"/>
            </w:tcBorders>
            <w:shd w:val="clear" w:color="auto" w:fill="auto"/>
            <w:hideMark/>
          </w:tcPr>
          <w:p w:rsidR="00B72EF7" w:rsidRPr="00A03E6C" w:rsidRDefault="00407CCF" w:rsidP="00FA6BC7">
            <w:pPr>
              <w:spacing w:after="0" w:line="240" w:lineRule="auto"/>
              <w:rPr>
                <w:rFonts w:ascii="Tahoma" w:eastAsia="Times New Roman" w:hAnsi="Tahoma" w:cs="Tahoma"/>
                <w:color w:val="000000"/>
                <w:sz w:val="24"/>
                <w:szCs w:val="24"/>
              </w:rPr>
            </w:pPr>
            <w:r w:rsidRPr="00407CCF">
              <w:rPr>
                <w:rFonts w:ascii="Tahoma" w:eastAsia="Times New Roman" w:hAnsi="Tahoma" w:cs="Tahoma"/>
                <w:color w:val="000000"/>
                <w:sz w:val="24"/>
                <w:szCs w:val="24"/>
              </w:rPr>
              <w:t>Bimbingan Teknis Persampahan</w:t>
            </w:r>
          </w:p>
        </w:tc>
        <w:tc>
          <w:tcPr>
            <w:tcW w:w="2867" w:type="dxa"/>
            <w:gridSpan w:val="3"/>
            <w:tcBorders>
              <w:top w:val="nil"/>
              <w:left w:val="nil"/>
              <w:bottom w:val="nil"/>
              <w:right w:val="nil"/>
            </w:tcBorders>
            <w:shd w:val="clear" w:color="auto" w:fill="auto"/>
            <w:hideMark/>
          </w:tcPr>
          <w:p w:rsidR="00B72EF7" w:rsidRPr="00A03E6C" w:rsidRDefault="00B72EF7" w:rsidP="00FA6BC7">
            <w:pPr>
              <w:spacing w:after="0" w:line="240" w:lineRule="auto"/>
              <w:rPr>
                <w:rFonts w:ascii="Tahoma" w:eastAsia="Times New Roman" w:hAnsi="Tahoma" w:cs="Tahoma"/>
                <w:color w:val="000000"/>
                <w:sz w:val="24"/>
                <w:szCs w:val="24"/>
              </w:rPr>
            </w:pPr>
            <w:r w:rsidRPr="00A03E6C">
              <w:rPr>
                <w:rFonts w:ascii="Tahoma" w:eastAsia="Times New Roman" w:hAnsi="Tahoma" w:cs="Tahoma"/>
                <w:color w:val="000000"/>
                <w:sz w:val="24"/>
                <w:szCs w:val="24"/>
              </w:rPr>
              <w:t xml:space="preserve">Rp. </w:t>
            </w:r>
            <w:r w:rsidR="00407CCF" w:rsidRPr="00407CCF">
              <w:rPr>
                <w:rFonts w:ascii="Tahoma" w:eastAsia="Times New Roman" w:hAnsi="Tahoma" w:cs="Tahoma"/>
                <w:color w:val="000000"/>
                <w:sz w:val="24"/>
                <w:szCs w:val="24"/>
              </w:rPr>
              <w:t>196</w:t>
            </w:r>
            <w:r w:rsidR="00407CCF">
              <w:rPr>
                <w:rFonts w:ascii="Tahoma" w:eastAsia="Times New Roman" w:hAnsi="Tahoma" w:cs="Tahoma"/>
                <w:color w:val="000000"/>
                <w:sz w:val="24"/>
                <w:szCs w:val="24"/>
              </w:rPr>
              <w:t>.</w:t>
            </w:r>
            <w:r w:rsidR="00407CCF" w:rsidRPr="00407CCF">
              <w:rPr>
                <w:rFonts w:ascii="Tahoma" w:eastAsia="Times New Roman" w:hAnsi="Tahoma" w:cs="Tahoma"/>
                <w:color w:val="000000"/>
                <w:sz w:val="24"/>
                <w:szCs w:val="24"/>
              </w:rPr>
              <w:t>950</w:t>
            </w:r>
            <w:r w:rsidR="00407CCF">
              <w:rPr>
                <w:rFonts w:ascii="Tahoma" w:eastAsia="Times New Roman" w:hAnsi="Tahoma" w:cs="Tahoma"/>
                <w:color w:val="000000"/>
                <w:sz w:val="24"/>
                <w:szCs w:val="24"/>
              </w:rPr>
              <w:t>.</w:t>
            </w:r>
            <w:r w:rsidR="00407CCF" w:rsidRPr="00407CCF">
              <w:rPr>
                <w:rFonts w:ascii="Tahoma" w:eastAsia="Times New Roman" w:hAnsi="Tahoma" w:cs="Tahoma"/>
                <w:color w:val="000000"/>
                <w:sz w:val="24"/>
                <w:szCs w:val="24"/>
              </w:rPr>
              <w:t>000</w:t>
            </w:r>
          </w:p>
        </w:tc>
      </w:tr>
      <w:tr w:rsidR="00B72EF7" w:rsidRPr="00A03E6C" w:rsidTr="00B72EF7">
        <w:trPr>
          <w:gridAfter w:val="1"/>
          <w:wAfter w:w="100" w:type="dxa"/>
          <w:trHeight w:val="288"/>
        </w:trPr>
        <w:tc>
          <w:tcPr>
            <w:tcW w:w="491" w:type="dxa"/>
            <w:gridSpan w:val="3"/>
            <w:tcBorders>
              <w:top w:val="nil"/>
              <w:left w:val="nil"/>
              <w:bottom w:val="nil"/>
              <w:right w:val="nil"/>
            </w:tcBorders>
            <w:shd w:val="clear" w:color="auto" w:fill="auto"/>
            <w:noWrap/>
            <w:hideMark/>
          </w:tcPr>
          <w:p w:rsidR="00B72EF7" w:rsidRPr="00A03E6C" w:rsidRDefault="00B72EF7" w:rsidP="00FA6BC7">
            <w:pPr>
              <w:spacing w:after="0" w:line="240" w:lineRule="auto"/>
              <w:rPr>
                <w:rFonts w:ascii="Calibri" w:eastAsia="Times New Roman" w:hAnsi="Calibri" w:cs="Calibri"/>
                <w:color w:val="000000"/>
                <w:sz w:val="24"/>
                <w:szCs w:val="24"/>
              </w:rPr>
            </w:pPr>
            <w:r w:rsidRPr="00A03E6C">
              <w:rPr>
                <w:rFonts w:ascii="Calibri" w:eastAsia="Times New Roman" w:hAnsi="Calibri" w:cs="Calibri"/>
                <w:color w:val="000000"/>
                <w:sz w:val="24"/>
                <w:szCs w:val="24"/>
              </w:rPr>
              <w:t>2</w:t>
            </w:r>
          </w:p>
        </w:tc>
        <w:tc>
          <w:tcPr>
            <w:tcW w:w="6717" w:type="dxa"/>
            <w:gridSpan w:val="4"/>
            <w:tcBorders>
              <w:top w:val="nil"/>
              <w:left w:val="nil"/>
              <w:bottom w:val="nil"/>
              <w:right w:val="nil"/>
            </w:tcBorders>
            <w:shd w:val="clear" w:color="auto" w:fill="auto"/>
            <w:hideMark/>
          </w:tcPr>
          <w:p w:rsidR="00B72EF7" w:rsidRPr="00A03E6C" w:rsidRDefault="00407CCF" w:rsidP="00407CCF">
            <w:pPr>
              <w:spacing w:after="0" w:line="240" w:lineRule="auto"/>
              <w:rPr>
                <w:rFonts w:ascii="Tahoma" w:eastAsia="Times New Roman" w:hAnsi="Tahoma" w:cs="Tahoma"/>
                <w:color w:val="000000"/>
                <w:sz w:val="24"/>
                <w:szCs w:val="24"/>
              </w:rPr>
            </w:pPr>
            <w:r w:rsidRPr="00407CCF">
              <w:rPr>
                <w:rFonts w:ascii="Tahoma" w:eastAsia="Times New Roman" w:hAnsi="Tahoma" w:cs="Tahoma"/>
                <w:color w:val="000000"/>
                <w:sz w:val="24"/>
                <w:szCs w:val="24"/>
              </w:rPr>
              <w:t>Peningkatan Peran Serta Masyarakat Dalam</w:t>
            </w:r>
            <w:r>
              <w:rPr>
                <w:rFonts w:ascii="Tahoma" w:eastAsia="Times New Roman" w:hAnsi="Tahoma" w:cs="Tahoma"/>
                <w:color w:val="000000"/>
                <w:sz w:val="24"/>
                <w:szCs w:val="24"/>
              </w:rPr>
              <w:t xml:space="preserve"> </w:t>
            </w:r>
            <w:r w:rsidRPr="00407CCF">
              <w:rPr>
                <w:rFonts w:ascii="Tahoma" w:eastAsia="Times New Roman" w:hAnsi="Tahoma" w:cs="Tahoma"/>
                <w:color w:val="000000"/>
                <w:sz w:val="24"/>
                <w:szCs w:val="24"/>
              </w:rPr>
              <w:t>Pengelolaan Persampahan</w:t>
            </w:r>
          </w:p>
        </w:tc>
        <w:tc>
          <w:tcPr>
            <w:tcW w:w="2867" w:type="dxa"/>
            <w:gridSpan w:val="3"/>
            <w:tcBorders>
              <w:top w:val="nil"/>
              <w:left w:val="nil"/>
              <w:bottom w:val="nil"/>
              <w:right w:val="nil"/>
            </w:tcBorders>
            <w:shd w:val="clear" w:color="auto" w:fill="auto"/>
            <w:hideMark/>
          </w:tcPr>
          <w:p w:rsidR="00B72EF7" w:rsidRPr="00A03E6C" w:rsidRDefault="00B72EF7" w:rsidP="00FA6BC7">
            <w:pPr>
              <w:spacing w:after="0" w:line="240" w:lineRule="auto"/>
              <w:rPr>
                <w:rFonts w:ascii="Tahoma" w:eastAsia="Times New Roman" w:hAnsi="Tahoma" w:cs="Tahoma"/>
                <w:color w:val="000000"/>
                <w:sz w:val="24"/>
                <w:szCs w:val="24"/>
              </w:rPr>
            </w:pPr>
            <w:r w:rsidRPr="00A03E6C">
              <w:rPr>
                <w:rFonts w:ascii="Tahoma" w:eastAsia="Times New Roman" w:hAnsi="Tahoma" w:cs="Tahoma"/>
                <w:color w:val="000000"/>
                <w:sz w:val="24"/>
                <w:szCs w:val="24"/>
              </w:rPr>
              <w:t xml:space="preserve">Rp. </w:t>
            </w:r>
            <w:r w:rsidR="00407CCF" w:rsidRPr="00407CCF">
              <w:rPr>
                <w:rFonts w:ascii="Tahoma" w:eastAsia="Times New Roman" w:hAnsi="Tahoma" w:cs="Tahoma"/>
                <w:color w:val="000000"/>
                <w:sz w:val="24"/>
                <w:szCs w:val="24"/>
              </w:rPr>
              <w:t>452</w:t>
            </w:r>
            <w:r w:rsidR="00407CCF">
              <w:rPr>
                <w:rFonts w:ascii="Tahoma" w:eastAsia="Times New Roman" w:hAnsi="Tahoma" w:cs="Tahoma"/>
                <w:color w:val="000000"/>
                <w:sz w:val="24"/>
                <w:szCs w:val="24"/>
              </w:rPr>
              <w:t>.</w:t>
            </w:r>
            <w:r w:rsidR="00407CCF" w:rsidRPr="00407CCF">
              <w:rPr>
                <w:rFonts w:ascii="Tahoma" w:eastAsia="Times New Roman" w:hAnsi="Tahoma" w:cs="Tahoma"/>
                <w:color w:val="000000"/>
                <w:sz w:val="24"/>
                <w:szCs w:val="24"/>
              </w:rPr>
              <w:t>610</w:t>
            </w:r>
            <w:r w:rsidR="00407CCF">
              <w:rPr>
                <w:rFonts w:ascii="Tahoma" w:eastAsia="Times New Roman" w:hAnsi="Tahoma" w:cs="Tahoma"/>
                <w:color w:val="000000"/>
                <w:sz w:val="24"/>
                <w:szCs w:val="24"/>
              </w:rPr>
              <w:t>.</w:t>
            </w:r>
            <w:r w:rsidR="00407CCF" w:rsidRPr="00407CCF">
              <w:rPr>
                <w:rFonts w:ascii="Tahoma" w:eastAsia="Times New Roman" w:hAnsi="Tahoma" w:cs="Tahoma"/>
                <w:color w:val="000000"/>
                <w:sz w:val="24"/>
                <w:szCs w:val="24"/>
              </w:rPr>
              <w:t>000</w:t>
            </w:r>
          </w:p>
        </w:tc>
      </w:tr>
      <w:tr w:rsidR="00B72EF7" w:rsidRPr="00A03E6C" w:rsidTr="00B72EF7">
        <w:trPr>
          <w:gridAfter w:val="1"/>
          <w:wAfter w:w="100" w:type="dxa"/>
          <w:trHeight w:val="300"/>
        </w:trPr>
        <w:tc>
          <w:tcPr>
            <w:tcW w:w="491" w:type="dxa"/>
            <w:gridSpan w:val="3"/>
            <w:tcBorders>
              <w:top w:val="nil"/>
              <w:left w:val="nil"/>
              <w:bottom w:val="nil"/>
              <w:right w:val="nil"/>
            </w:tcBorders>
            <w:shd w:val="clear" w:color="auto" w:fill="auto"/>
            <w:noWrap/>
            <w:hideMark/>
          </w:tcPr>
          <w:p w:rsidR="00B72EF7" w:rsidRPr="00A03E6C" w:rsidRDefault="00B72EF7" w:rsidP="00FA6BC7">
            <w:pPr>
              <w:spacing w:after="0" w:line="240" w:lineRule="auto"/>
              <w:rPr>
                <w:rFonts w:ascii="Calibri" w:eastAsia="Times New Roman" w:hAnsi="Calibri" w:cs="Calibri"/>
                <w:color w:val="000000"/>
                <w:sz w:val="24"/>
                <w:szCs w:val="24"/>
              </w:rPr>
            </w:pPr>
            <w:r w:rsidRPr="00A03E6C">
              <w:rPr>
                <w:rFonts w:ascii="Calibri" w:eastAsia="Times New Roman" w:hAnsi="Calibri" w:cs="Calibri"/>
                <w:color w:val="000000"/>
                <w:sz w:val="24"/>
                <w:szCs w:val="24"/>
              </w:rPr>
              <w:t>3</w:t>
            </w:r>
          </w:p>
        </w:tc>
        <w:tc>
          <w:tcPr>
            <w:tcW w:w="6717" w:type="dxa"/>
            <w:gridSpan w:val="4"/>
            <w:tcBorders>
              <w:top w:val="nil"/>
              <w:left w:val="nil"/>
              <w:bottom w:val="nil"/>
              <w:right w:val="nil"/>
            </w:tcBorders>
            <w:shd w:val="clear" w:color="auto" w:fill="auto"/>
            <w:hideMark/>
          </w:tcPr>
          <w:p w:rsidR="00B72EF7" w:rsidRPr="00A03E6C" w:rsidRDefault="00407CCF" w:rsidP="00407CCF">
            <w:pPr>
              <w:spacing w:after="0" w:line="240" w:lineRule="auto"/>
              <w:rPr>
                <w:rFonts w:ascii="Tahoma" w:eastAsia="Times New Roman" w:hAnsi="Tahoma" w:cs="Tahoma"/>
                <w:color w:val="000000"/>
                <w:sz w:val="24"/>
                <w:szCs w:val="24"/>
              </w:rPr>
            </w:pPr>
            <w:r w:rsidRPr="00407CCF">
              <w:rPr>
                <w:rFonts w:ascii="Tahoma" w:eastAsia="Times New Roman" w:hAnsi="Tahoma" w:cs="Tahoma"/>
                <w:color w:val="000000"/>
                <w:sz w:val="24"/>
                <w:szCs w:val="24"/>
              </w:rPr>
              <w:t>Peningkatan Edukasi dan Komunikasi</w:t>
            </w:r>
            <w:r>
              <w:rPr>
                <w:rFonts w:ascii="Tahoma" w:eastAsia="Times New Roman" w:hAnsi="Tahoma" w:cs="Tahoma"/>
                <w:color w:val="000000"/>
                <w:sz w:val="24"/>
                <w:szCs w:val="24"/>
              </w:rPr>
              <w:t xml:space="preserve"> </w:t>
            </w:r>
            <w:r w:rsidRPr="00407CCF">
              <w:rPr>
                <w:rFonts w:ascii="Tahoma" w:eastAsia="Times New Roman" w:hAnsi="Tahoma" w:cs="Tahoma"/>
                <w:color w:val="000000"/>
                <w:sz w:val="24"/>
                <w:szCs w:val="24"/>
              </w:rPr>
              <w:t>Masyarakat Di Bidang Lingkungan</w:t>
            </w:r>
          </w:p>
        </w:tc>
        <w:tc>
          <w:tcPr>
            <w:tcW w:w="2867" w:type="dxa"/>
            <w:gridSpan w:val="3"/>
            <w:tcBorders>
              <w:top w:val="nil"/>
              <w:left w:val="nil"/>
              <w:bottom w:val="nil"/>
              <w:right w:val="nil"/>
            </w:tcBorders>
            <w:shd w:val="clear" w:color="auto" w:fill="auto"/>
            <w:hideMark/>
          </w:tcPr>
          <w:p w:rsidR="00B72EF7" w:rsidRPr="00A03E6C" w:rsidRDefault="00B72EF7" w:rsidP="00FA6BC7">
            <w:pPr>
              <w:spacing w:after="0" w:line="240" w:lineRule="auto"/>
              <w:rPr>
                <w:rFonts w:ascii="Tahoma" w:eastAsia="Times New Roman" w:hAnsi="Tahoma" w:cs="Tahoma"/>
                <w:color w:val="000000"/>
                <w:sz w:val="24"/>
                <w:szCs w:val="24"/>
              </w:rPr>
            </w:pPr>
            <w:r w:rsidRPr="00A03E6C">
              <w:rPr>
                <w:rFonts w:ascii="Tahoma" w:eastAsia="Times New Roman" w:hAnsi="Tahoma" w:cs="Tahoma"/>
                <w:color w:val="000000"/>
                <w:sz w:val="24"/>
                <w:szCs w:val="24"/>
              </w:rPr>
              <w:t xml:space="preserve">Rp. </w:t>
            </w:r>
            <w:r w:rsidR="00407CCF" w:rsidRPr="00407CCF">
              <w:rPr>
                <w:rFonts w:ascii="Tahoma" w:eastAsia="Times New Roman" w:hAnsi="Tahoma" w:cs="Tahoma"/>
                <w:color w:val="000000"/>
                <w:sz w:val="24"/>
                <w:szCs w:val="24"/>
              </w:rPr>
              <w:t>737</w:t>
            </w:r>
            <w:r w:rsidR="00407CCF">
              <w:rPr>
                <w:rFonts w:ascii="Tahoma" w:eastAsia="Times New Roman" w:hAnsi="Tahoma" w:cs="Tahoma"/>
                <w:color w:val="000000"/>
                <w:sz w:val="24"/>
                <w:szCs w:val="24"/>
              </w:rPr>
              <w:t>.</w:t>
            </w:r>
            <w:r w:rsidR="00407CCF" w:rsidRPr="00407CCF">
              <w:rPr>
                <w:rFonts w:ascii="Tahoma" w:eastAsia="Times New Roman" w:hAnsi="Tahoma" w:cs="Tahoma"/>
                <w:color w:val="000000"/>
                <w:sz w:val="24"/>
                <w:szCs w:val="24"/>
              </w:rPr>
              <w:t>862</w:t>
            </w:r>
            <w:r w:rsidR="00407CCF">
              <w:rPr>
                <w:rFonts w:ascii="Tahoma" w:eastAsia="Times New Roman" w:hAnsi="Tahoma" w:cs="Tahoma"/>
                <w:color w:val="000000"/>
                <w:sz w:val="24"/>
                <w:szCs w:val="24"/>
              </w:rPr>
              <w:t>.</w:t>
            </w:r>
            <w:r w:rsidR="00407CCF" w:rsidRPr="00407CCF">
              <w:rPr>
                <w:rFonts w:ascii="Tahoma" w:eastAsia="Times New Roman" w:hAnsi="Tahoma" w:cs="Tahoma"/>
                <w:color w:val="000000"/>
                <w:sz w:val="24"/>
                <w:szCs w:val="24"/>
              </w:rPr>
              <w:t>500</w:t>
            </w:r>
          </w:p>
        </w:tc>
      </w:tr>
      <w:tr w:rsidR="00B72EF7" w:rsidRPr="00A03E6C" w:rsidTr="00B72EF7">
        <w:trPr>
          <w:gridAfter w:val="1"/>
          <w:wAfter w:w="100" w:type="dxa"/>
          <w:trHeight w:val="268"/>
        </w:trPr>
        <w:tc>
          <w:tcPr>
            <w:tcW w:w="491" w:type="dxa"/>
            <w:gridSpan w:val="3"/>
            <w:tcBorders>
              <w:top w:val="nil"/>
              <w:left w:val="nil"/>
              <w:bottom w:val="nil"/>
              <w:right w:val="nil"/>
            </w:tcBorders>
            <w:shd w:val="clear" w:color="auto" w:fill="auto"/>
            <w:noWrap/>
            <w:hideMark/>
          </w:tcPr>
          <w:p w:rsidR="00B72EF7" w:rsidRPr="00A03E6C" w:rsidRDefault="00B72EF7" w:rsidP="00FA6BC7">
            <w:pPr>
              <w:spacing w:after="0" w:line="240" w:lineRule="auto"/>
              <w:rPr>
                <w:rFonts w:ascii="Calibri" w:eastAsia="Times New Roman" w:hAnsi="Calibri" w:cs="Calibri"/>
                <w:color w:val="000000"/>
                <w:sz w:val="24"/>
                <w:szCs w:val="24"/>
              </w:rPr>
            </w:pPr>
            <w:r w:rsidRPr="00A03E6C">
              <w:rPr>
                <w:rFonts w:ascii="Calibri" w:eastAsia="Times New Roman" w:hAnsi="Calibri" w:cs="Calibri"/>
                <w:color w:val="000000"/>
                <w:sz w:val="24"/>
                <w:szCs w:val="24"/>
              </w:rPr>
              <w:t>4</w:t>
            </w:r>
          </w:p>
        </w:tc>
        <w:tc>
          <w:tcPr>
            <w:tcW w:w="6717" w:type="dxa"/>
            <w:gridSpan w:val="4"/>
            <w:tcBorders>
              <w:top w:val="nil"/>
              <w:left w:val="nil"/>
              <w:bottom w:val="nil"/>
              <w:right w:val="nil"/>
            </w:tcBorders>
            <w:shd w:val="clear" w:color="auto" w:fill="auto"/>
            <w:hideMark/>
          </w:tcPr>
          <w:p w:rsidR="00B72EF7" w:rsidRPr="00A03E6C" w:rsidRDefault="00407CCF" w:rsidP="00FA6BC7">
            <w:pPr>
              <w:spacing w:after="0" w:line="240" w:lineRule="auto"/>
              <w:rPr>
                <w:rFonts w:ascii="Tahoma" w:eastAsia="Times New Roman" w:hAnsi="Tahoma" w:cs="Tahoma"/>
                <w:color w:val="000000"/>
                <w:sz w:val="24"/>
                <w:szCs w:val="24"/>
              </w:rPr>
            </w:pPr>
            <w:r w:rsidRPr="00407CCF">
              <w:rPr>
                <w:rFonts w:ascii="Tahoma" w:eastAsia="Times New Roman" w:hAnsi="Tahoma" w:cs="Tahoma"/>
                <w:color w:val="000000"/>
                <w:sz w:val="24"/>
                <w:szCs w:val="24"/>
              </w:rPr>
              <w:t>Pengembangan Data dan Informasi Lingkungan</w:t>
            </w:r>
          </w:p>
        </w:tc>
        <w:tc>
          <w:tcPr>
            <w:tcW w:w="2867" w:type="dxa"/>
            <w:gridSpan w:val="3"/>
            <w:tcBorders>
              <w:top w:val="nil"/>
              <w:left w:val="nil"/>
              <w:bottom w:val="nil"/>
              <w:right w:val="nil"/>
            </w:tcBorders>
            <w:shd w:val="clear" w:color="auto" w:fill="auto"/>
            <w:hideMark/>
          </w:tcPr>
          <w:p w:rsidR="00B72EF7" w:rsidRPr="00A03E6C" w:rsidRDefault="00B72EF7" w:rsidP="00FA6BC7">
            <w:pPr>
              <w:spacing w:after="0" w:line="240" w:lineRule="auto"/>
              <w:rPr>
                <w:rFonts w:ascii="Tahoma" w:eastAsia="Times New Roman" w:hAnsi="Tahoma" w:cs="Tahoma"/>
                <w:color w:val="000000"/>
                <w:sz w:val="24"/>
                <w:szCs w:val="24"/>
              </w:rPr>
            </w:pPr>
            <w:r w:rsidRPr="00A03E6C">
              <w:rPr>
                <w:rFonts w:ascii="Tahoma" w:eastAsia="Times New Roman" w:hAnsi="Tahoma" w:cs="Tahoma"/>
                <w:color w:val="000000"/>
                <w:sz w:val="24"/>
                <w:szCs w:val="24"/>
              </w:rPr>
              <w:t xml:space="preserve">Rp. </w:t>
            </w:r>
            <w:r w:rsidR="00407CCF" w:rsidRPr="00407CCF">
              <w:rPr>
                <w:rFonts w:ascii="Tahoma" w:eastAsia="Times New Roman" w:hAnsi="Tahoma" w:cs="Tahoma"/>
                <w:color w:val="000000"/>
                <w:sz w:val="24"/>
                <w:szCs w:val="24"/>
              </w:rPr>
              <w:t>368</w:t>
            </w:r>
            <w:r w:rsidR="00407CCF">
              <w:rPr>
                <w:rFonts w:ascii="Tahoma" w:eastAsia="Times New Roman" w:hAnsi="Tahoma" w:cs="Tahoma"/>
                <w:color w:val="000000"/>
                <w:sz w:val="24"/>
                <w:szCs w:val="24"/>
              </w:rPr>
              <w:t>.</w:t>
            </w:r>
            <w:r w:rsidR="00407CCF" w:rsidRPr="00407CCF">
              <w:rPr>
                <w:rFonts w:ascii="Tahoma" w:eastAsia="Times New Roman" w:hAnsi="Tahoma" w:cs="Tahoma"/>
                <w:color w:val="000000"/>
                <w:sz w:val="24"/>
                <w:szCs w:val="24"/>
              </w:rPr>
              <w:t>989</w:t>
            </w:r>
            <w:r w:rsidR="00407CCF">
              <w:rPr>
                <w:rFonts w:ascii="Tahoma" w:eastAsia="Times New Roman" w:hAnsi="Tahoma" w:cs="Tahoma"/>
                <w:color w:val="000000"/>
                <w:sz w:val="24"/>
                <w:szCs w:val="24"/>
              </w:rPr>
              <w:t>.</w:t>
            </w:r>
            <w:r w:rsidR="00407CCF" w:rsidRPr="00407CCF">
              <w:rPr>
                <w:rFonts w:ascii="Tahoma" w:eastAsia="Times New Roman" w:hAnsi="Tahoma" w:cs="Tahoma"/>
                <w:color w:val="000000"/>
                <w:sz w:val="24"/>
                <w:szCs w:val="24"/>
              </w:rPr>
              <w:t>000</w:t>
            </w:r>
          </w:p>
        </w:tc>
      </w:tr>
      <w:tr w:rsidR="00B72EF7" w:rsidRPr="00A03E6C" w:rsidTr="00B72EF7">
        <w:trPr>
          <w:gridAfter w:val="1"/>
          <w:wAfter w:w="100" w:type="dxa"/>
          <w:trHeight w:val="297"/>
        </w:trPr>
        <w:tc>
          <w:tcPr>
            <w:tcW w:w="491" w:type="dxa"/>
            <w:gridSpan w:val="3"/>
            <w:tcBorders>
              <w:top w:val="nil"/>
              <w:left w:val="nil"/>
              <w:bottom w:val="nil"/>
              <w:right w:val="nil"/>
            </w:tcBorders>
            <w:shd w:val="clear" w:color="auto" w:fill="auto"/>
            <w:noWrap/>
          </w:tcPr>
          <w:p w:rsidR="00B72EF7" w:rsidRPr="00A03E6C" w:rsidRDefault="00B72EF7" w:rsidP="00FA6BC7">
            <w:pPr>
              <w:spacing w:after="0" w:line="240" w:lineRule="auto"/>
              <w:rPr>
                <w:rFonts w:ascii="Calibri" w:eastAsia="Times New Roman" w:hAnsi="Calibri" w:cs="Calibri"/>
                <w:color w:val="000000"/>
                <w:sz w:val="24"/>
                <w:szCs w:val="24"/>
              </w:rPr>
            </w:pPr>
          </w:p>
        </w:tc>
        <w:tc>
          <w:tcPr>
            <w:tcW w:w="6717" w:type="dxa"/>
            <w:gridSpan w:val="4"/>
            <w:tcBorders>
              <w:top w:val="nil"/>
              <w:left w:val="nil"/>
              <w:bottom w:val="nil"/>
              <w:right w:val="nil"/>
            </w:tcBorders>
            <w:shd w:val="clear" w:color="auto" w:fill="auto"/>
          </w:tcPr>
          <w:p w:rsidR="00B72EF7" w:rsidRPr="00A03E6C" w:rsidRDefault="00B72EF7" w:rsidP="00FA6BC7">
            <w:pPr>
              <w:spacing w:after="0" w:line="240" w:lineRule="auto"/>
              <w:jc w:val="center"/>
              <w:rPr>
                <w:rFonts w:ascii="Tahoma" w:eastAsia="Times New Roman" w:hAnsi="Tahoma" w:cs="Tahoma"/>
                <w:b/>
                <w:color w:val="000000"/>
                <w:sz w:val="24"/>
                <w:szCs w:val="24"/>
              </w:rPr>
            </w:pPr>
            <w:r w:rsidRPr="00A03E6C">
              <w:rPr>
                <w:rFonts w:ascii="Tahoma" w:eastAsia="Times New Roman" w:hAnsi="Tahoma" w:cs="Tahoma"/>
                <w:b/>
                <w:color w:val="000000"/>
                <w:sz w:val="24"/>
                <w:szCs w:val="24"/>
              </w:rPr>
              <w:t>JUMLAH</w:t>
            </w:r>
          </w:p>
        </w:tc>
        <w:tc>
          <w:tcPr>
            <w:tcW w:w="2867" w:type="dxa"/>
            <w:gridSpan w:val="3"/>
            <w:tcBorders>
              <w:top w:val="nil"/>
              <w:left w:val="nil"/>
              <w:bottom w:val="nil"/>
              <w:right w:val="nil"/>
            </w:tcBorders>
            <w:shd w:val="clear" w:color="auto" w:fill="auto"/>
          </w:tcPr>
          <w:p w:rsidR="00B72EF7" w:rsidRPr="00A03E6C" w:rsidRDefault="00B72EF7" w:rsidP="00FA6BC7">
            <w:pPr>
              <w:spacing w:after="0" w:line="240" w:lineRule="auto"/>
              <w:rPr>
                <w:rFonts w:ascii="Tahoma" w:eastAsia="Times New Roman" w:hAnsi="Tahoma" w:cs="Tahoma"/>
                <w:b/>
                <w:color w:val="000000"/>
                <w:sz w:val="24"/>
                <w:szCs w:val="24"/>
              </w:rPr>
            </w:pPr>
            <w:r w:rsidRPr="00A03E6C">
              <w:rPr>
                <w:rFonts w:ascii="Tahoma" w:eastAsia="Times New Roman" w:hAnsi="Tahoma" w:cs="Tahoma"/>
                <w:b/>
                <w:color w:val="000000"/>
                <w:sz w:val="24"/>
                <w:szCs w:val="24"/>
              </w:rPr>
              <w:t xml:space="preserve">Rp. </w:t>
            </w:r>
            <w:r w:rsidR="00407CCF" w:rsidRPr="00407CCF">
              <w:rPr>
                <w:rFonts w:ascii="Tahoma" w:eastAsia="Times New Roman" w:hAnsi="Tahoma" w:cs="Tahoma"/>
                <w:b/>
                <w:color w:val="000000"/>
                <w:sz w:val="24"/>
                <w:szCs w:val="24"/>
              </w:rPr>
              <w:t>1.756.411.500</w:t>
            </w:r>
          </w:p>
        </w:tc>
      </w:tr>
    </w:tbl>
    <w:p w:rsidR="00407CCF" w:rsidRDefault="00407CCF" w:rsidP="00407CCF">
      <w:pPr>
        <w:spacing w:after="0" w:line="240" w:lineRule="auto"/>
        <w:jc w:val="center"/>
        <w:rPr>
          <w:rFonts w:cs="Arial"/>
          <w:b/>
          <w:bCs/>
          <w:sz w:val="26"/>
          <w:szCs w:val="26"/>
        </w:rPr>
      </w:pPr>
      <w:r w:rsidRPr="001D77E8">
        <w:rPr>
          <w:rFonts w:cs="Arial"/>
          <w:b/>
          <w:bCs/>
          <w:sz w:val="26"/>
          <w:szCs w:val="26"/>
        </w:rPr>
        <w:lastRenderedPageBreak/>
        <w:t xml:space="preserve">Tabel </w:t>
      </w:r>
      <w:r w:rsidR="00421102">
        <w:rPr>
          <w:rFonts w:cs="Arial"/>
          <w:b/>
          <w:bCs/>
          <w:sz w:val="26"/>
          <w:szCs w:val="26"/>
        </w:rPr>
        <w:t>2.</w:t>
      </w:r>
      <w:r w:rsidRPr="001D77E8">
        <w:rPr>
          <w:rFonts w:cs="Arial"/>
          <w:b/>
          <w:bCs/>
          <w:sz w:val="26"/>
          <w:szCs w:val="26"/>
        </w:rPr>
        <w:t>2</w:t>
      </w:r>
      <w:r w:rsidR="00AD72D0">
        <w:rPr>
          <w:rFonts w:cs="Arial"/>
          <w:b/>
          <w:bCs/>
          <w:sz w:val="26"/>
          <w:szCs w:val="26"/>
        </w:rPr>
        <w:t>.4</w:t>
      </w:r>
      <w:r>
        <w:rPr>
          <w:rFonts w:cs="Arial"/>
          <w:b/>
          <w:bCs/>
          <w:sz w:val="26"/>
          <w:szCs w:val="26"/>
        </w:rPr>
        <w:t>.</w:t>
      </w:r>
      <w:r w:rsidRPr="001D77E8">
        <w:rPr>
          <w:rFonts w:cs="Arial"/>
          <w:b/>
          <w:bCs/>
          <w:sz w:val="26"/>
          <w:szCs w:val="26"/>
        </w:rPr>
        <w:t xml:space="preserve"> </w:t>
      </w:r>
      <w:r>
        <w:rPr>
          <w:rFonts w:cs="Arial"/>
          <w:b/>
          <w:bCs/>
          <w:sz w:val="26"/>
          <w:szCs w:val="26"/>
        </w:rPr>
        <w:t>PERJANJIAN KINERJA TAHUN 2016</w:t>
      </w:r>
    </w:p>
    <w:p w:rsidR="00407CCF" w:rsidRDefault="00407CCF" w:rsidP="00407CCF">
      <w:pPr>
        <w:spacing w:line="360" w:lineRule="auto"/>
        <w:jc w:val="center"/>
        <w:rPr>
          <w:rFonts w:ascii="Tahoma" w:hAnsi="Tahoma" w:cs="Tahoma"/>
          <w:sz w:val="24"/>
          <w:szCs w:val="24"/>
        </w:rPr>
      </w:pPr>
      <w:r>
        <w:rPr>
          <w:rFonts w:cs="Arial"/>
          <w:b/>
          <w:bCs/>
          <w:sz w:val="26"/>
          <w:szCs w:val="26"/>
        </w:rPr>
        <w:t>BIDANG KONSERVASI SUMBER DAYA ALAM</w:t>
      </w:r>
    </w:p>
    <w:tbl>
      <w:tblPr>
        <w:tblW w:w="10175" w:type="dxa"/>
        <w:tblInd w:w="-25" w:type="dxa"/>
        <w:tblLook w:val="04A0" w:firstRow="1" w:lastRow="0" w:firstColumn="1" w:lastColumn="0" w:noHBand="0" w:noVBand="1"/>
      </w:tblPr>
      <w:tblGrid>
        <w:gridCol w:w="20"/>
        <w:gridCol w:w="421"/>
        <w:gridCol w:w="50"/>
        <w:gridCol w:w="51"/>
        <w:gridCol w:w="3563"/>
        <w:gridCol w:w="2312"/>
        <w:gridCol w:w="791"/>
        <w:gridCol w:w="1034"/>
        <w:gridCol w:w="726"/>
        <w:gridCol w:w="910"/>
        <w:gridCol w:w="297"/>
      </w:tblGrid>
      <w:tr w:rsidR="00407CCF" w:rsidRPr="00407CCF" w:rsidTr="00407CCF">
        <w:trPr>
          <w:gridBefore w:val="1"/>
          <w:gridAfter w:val="1"/>
          <w:wBefore w:w="20" w:type="dxa"/>
          <w:wAfter w:w="297" w:type="dxa"/>
          <w:trHeight w:val="285"/>
        </w:trPr>
        <w:tc>
          <w:tcPr>
            <w:tcW w:w="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CCF" w:rsidRPr="00407CCF" w:rsidRDefault="00407CCF" w:rsidP="00407CCF">
            <w:pPr>
              <w:spacing w:after="0" w:line="240" w:lineRule="auto"/>
              <w:jc w:val="center"/>
              <w:rPr>
                <w:rFonts w:ascii="Tahoma" w:eastAsia="Times New Roman" w:hAnsi="Tahoma" w:cs="Tahoma"/>
                <w:b/>
                <w:bCs/>
                <w:color w:val="000000"/>
              </w:rPr>
            </w:pPr>
            <w:r w:rsidRPr="00407CCF">
              <w:rPr>
                <w:rFonts w:ascii="Tahoma" w:eastAsia="Times New Roman" w:hAnsi="Tahoma" w:cs="Tahoma"/>
                <w:b/>
                <w:bCs/>
                <w:color w:val="000000"/>
              </w:rPr>
              <w:t>No</w:t>
            </w:r>
          </w:p>
        </w:tc>
        <w:tc>
          <w:tcPr>
            <w:tcW w:w="3563" w:type="dxa"/>
            <w:tcBorders>
              <w:top w:val="single" w:sz="4" w:space="0" w:color="auto"/>
              <w:left w:val="nil"/>
              <w:bottom w:val="single" w:sz="4" w:space="0" w:color="auto"/>
              <w:right w:val="single" w:sz="4" w:space="0" w:color="auto"/>
            </w:tcBorders>
            <w:shd w:val="clear" w:color="auto" w:fill="auto"/>
            <w:hideMark/>
          </w:tcPr>
          <w:p w:rsidR="00407CCF" w:rsidRPr="00407CCF" w:rsidRDefault="00407CCF" w:rsidP="00407CCF">
            <w:pPr>
              <w:spacing w:after="0" w:line="240" w:lineRule="auto"/>
              <w:jc w:val="center"/>
              <w:rPr>
                <w:rFonts w:ascii="Tahoma" w:eastAsia="Times New Roman" w:hAnsi="Tahoma" w:cs="Tahoma"/>
                <w:b/>
                <w:bCs/>
                <w:color w:val="000000"/>
              </w:rPr>
            </w:pPr>
            <w:r w:rsidRPr="00407CCF">
              <w:rPr>
                <w:rFonts w:ascii="Tahoma" w:eastAsia="Times New Roman" w:hAnsi="Tahoma" w:cs="Tahoma"/>
                <w:b/>
                <w:bCs/>
                <w:color w:val="000000"/>
              </w:rPr>
              <w:t>Sasaran Program/ Kegiatan</w:t>
            </w:r>
          </w:p>
        </w:tc>
        <w:tc>
          <w:tcPr>
            <w:tcW w:w="4137" w:type="dxa"/>
            <w:gridSpan w:val="3"/>
            <w:tcBorders>
              <w:top w:val="single" w:sz="4" w:space="0" w:color="auto"/>
              <w:left w:val="nil"/>
              <w:bottom w:val="single" w:sz="4" w:space="0" w:color="auto"/>
              <w:right w:val="single" w:sz="4" w:space="0" w:color="auto"/>
            </w:tcBorders>
            <w:shd w:val="clear" w:color="auto" w:fill="auto"/>
            <w:hideMark/>
          </w:tcPr>
          <w:p w:rsidR="00407CCF" w:rsidRPr="00407CCF" w:rsidRDefault="00407CCF" w:rsidP="00407CCF">
            <w:pPr>
              <w:spacing w:after="0" w:line="240" w:lineRule="auto"/>
              <w:jc w:val="center"/>
              <w:rPr>
                <w:rFonts w:ascii="Tahoma" w:eastAsia="Times New Roman" w:hAnsi="Tahoma" w:cs="Tahoma"/>
                <w:b/>
                <w:bCs/>
                <w:color w:val="000000"/>
              </w:rPr>
            </w:pPr>
            <w:r w:rsidRPr="00407CCF">
              <w:rPr>
                <w:rFonts w:ascii="Tahoma" w:eastAsia="Times New Roman" w:hAnsi="Tahoma" w:cs="Tahoma"/>
                <w:b/>
                <w:bCs/>
                <w:color w:val="000000"/>
              </w:rPr>
              <w:t>Indikator Kinerja</w:t>
            </w:r>
          </w:p>
        </w:tc>
        <w:tc>
          <w:tcPr>
            <w:tcW w:w="1636" w:type="dxa"/>
            <w:gridSpan w:val="2"/>
            <w:tcBorders>
              <w:top w:val="single" w:sz="4" w:space="0" w:color="auto"/>
              <w:left w:val="nil"/>
              <w:bottom w:val="single" w:sz="4" w:space="0" w:color="auto"/>
              <w:right w:val="single" w:sz="4" w:space="0" w:color="auto"/>
            </w:tcBorders>
            <w:shd w:val="clear" w:color="auto" w:fill="auto"/>
            <w:hideMark/>
          </w:tcPr>
          <w:p w:rsidR="00407CCF" w:rsidRPr="00407CCF" w:rsidRDefault="00407CCF" w:rsidP="00407CCF">
            <w:pPr>
              <w:spacing w:after="0" w:line="240" w:lineRule="auto"/>
              <w:jc w:val="center"/>
              <w:rPr>
                <w:rFonts w:ascii="Tahoma" w:eastAsia="Times New Roman" w:hAnsi="Tahoma" w:cs="Tahoma"/>
                <w:b/>
                <w:bCs/>
                <w:color w:val="000000"/>
              </w:rPr>
            </w:pPr>
            <w:r w:rsidRPr="00407CCF">
              <w:rPr>
                <w:rFonts w:ascii="Tahoma" w:eastAsia="Times New Roman" w:hAnsi="Tahoma" w:cs="Tahoma"/>
                <w:b/>
                <w:bCs/>
                <w:color w:val="000000"/>
              </w:rPr>
              <w:t>Target</w:t>
            </w:r>
          </w:p>
        </w:tc>
      </w:tr>
      <w:tr w:rsidR="00407CCF" w:rsidRPr="00407CCF" w:rsidTr="00407CCF">
        <w:trPr>
          <w:gridBefore w:val="1"/>
          <w:gridAfter w:val="1"/>
          <w:wBefore w:w="20" w:type="dxa"/>
          <w:wAfter w:w="297" w:type="dxa"/>
          <w:trHeight w:val="285"/>
        </w:trPr>
        <w:tc>
          <w:tcPr>
            <w:tcW w:w="522" w:type="dxa"/>
            <w:gridSpan w:val="3"/>
            <w:tcBorders>
              <w:top w:val="nil"/>
              <w:left w:val="single" w:sz="4" w:space="0" w:color="auto"/>
              <w:bottom w:val="single" w:sz="4" w:space="0" w:color="auto"/>
              <w:right w:val="single" w:sz="4" w:space="0" w:color="auto"/>
            </w:tcBorders>
            <w:shd w:val="clear" w:color="auto" w:fill="auto"/>
            <w:hideMark/>
          </w:tcPr>
          <w:p w:rsidR="00407CCF" w:rsidRPr="00407CCF" w:rsidRDefault="00407CCF" w:rsidP="00407CCF">
            <w:pPr>
              <w:spacing w:after="0" w:line="240" w:lineRule="auto"/>
              <w:jc w:val="center"/>
              <w:rPr>
                <w:rFonts w:ascii="Tahoma" w:eastAsia="Times New Roman" w:hAnsi="Tahoma" w:cs="Tahoma"/>
                <w:color w:val="000000"/>
              </w:rPr>
            </w:pPr>
            <w:r w:rsidRPr="00407CCF">
              <w:rPr>
                <w:rFonts w:ascii="Tahoma" w:eastAsia="Times New Roman" w:hAnsi="Tahoma" w:cs="Tahoma"/>
                <w:color w:val="000000"/>
              </w:rPr>
              <w:t>(1)</w:t>
            </w:r>
          </w:p>
        </w:tc>
        <w:tc>
          <w:tcPr>
            <w:tcW w:w="3563" w:type="dxa"/>
            <w:tcBorders>
              <w:top w:val="nil"/>
              <w:left w:val="nil"/>
              <w:bottom w:val="single" w:sz="4" w:space="0" w:color="auto"/>
              <w:right w:val="single" w:sz="4" w:space="0" w:color="auto"/>
            </w:tcBorders>
            <w:shd w:val="clear" w:color="auto" w:fill="auto"/>
            <w:hideMark/>
          </w:tcPr>
          <w:p w:rsidR="00407CCF" w:rsidRPr="00407CCF" w:rsidRDefault="00407CCF" w:rsidP="00407CCF">
            <w:pPr>
              <w:spacing w:after="0" w:line="240" w:lineRule="auto"/>
              <w:jc w:val="center"/>
              <w:rPr>
                <w:rFonts w:ascii="Tahoma" w:eastAsia="Times New Roman" w:hAnsi="Tahoma" w:cs="Tahoma"/>
                <w:color w:val="000000"/>
              </w:rPr>
            </w:pPr>
            <w:r w:rsidRPr="00407CCF">
              <w:rPr>
                <w:rFonts w:ascii="Tahoma" w:eastAsia="Times New Roman" w:hAnsi="Tahoma" w:cs="Tahoma"/>
                <w:color w:val="000000"/>
              </w:rPr>
              <w:t>(2)</w:t>
            </w:r>
          </w:p>
        </w:tc>
        <w:tc>
          <w:tcPr>
            <w:tcW w:w="4137" w:type="dxa"/>
            <w:gridSpan w:val="3"/>
            <w:tcBorders>
              <w:top w:val="nil"/>
              <w:left w:val="nil"/>
              <w:bottom w:val="single" w:sz="4" w:space="0" w:color="auto"/>
              <w:right w:val="single" w:sz="4" w:space="0" w:color="auto"/>
            </w:tcBorders>
            <w:shd w:val="clear" w:color="auto" w:fill="auto"/>
            <w:hideMark/>
          </w:tcPr>
          <w:p w:rsidR="00407CCF" w:rsidRPr="00407CCF" w:rsidRDefault="00407CCF" w:rsidP="00407CCF">
            <w:pPr>
              <w:spacing w:after="0" w:line="240" w:lineRule="auto"/>
              <w:jc w:val="center"/>
              <w:rPr>
                <w:rFonts w:ascii="Tahoma" w:eastAsia="Times New Roman" w:hAnsi="Tahoma" w:cs="Tahoma"/>
                <w:color w:val="000000"/>
              </w:rPr>
            </w:pPr>
            <w:r w:rsidRPr="00407CCF">
              <w:rPr>
                <w:rFonts w:ascii="Tahoma" w:eastAsia="Times New Roman" w:hAnsi="Tahoma" w:cs="Tahoma"/>
                <w:color w:val="000000"/>
              </w:rPr>
              <w:t>(3)</w:t>
            </w:r>
          </w:p>
        </w:tc>
        <w:tc>
          <w:tcPr>
            <w:tcW w:w="1636" w:type="dxa"/>
            <w:gridSpan w:val="2"/>
            <w:tcBorders>
              <w:top w:val="nil"/>
              <w:left w:val="nil"/>
              <w:bottom w:val="single" w:sz="4" w:space="0" w:color="auto"/>
              <w:right w:val="single" w:sz="4" w:space="0" w:color="auto"/>
            </w:tcBorders>
            <w:shd w:val="clear" w:color="auto" w:fill="auto"/>
            <w:hideMark/>
          </w:tcPr>
          <w:p w:rsidR="00407CCF" w:rsidRPr="00407CCF" w:rsidRDefault="00407CCF" w:rsidP="00407CCF">
            <w:pPr>
              <w:spacing w:after="0" w:line="240" w:lineRule="auto"/>
              <w:jc w:val="center"/>
              <w:rPr>
                <w:rFonts w:ascii="Tahoma" w:eastAsia="Times New Roman" w:hAnsi="Tahoma" w:cs="Tahoma"/>
                <w:color w:val="000000"/>
              </w:rPr>
            </w:pPr>
            <w:r w:rsidRPr="00407CCF">
              <w:rPr>
                <w:rFonts w:ascii="Tahoma" w:eastAsia="Times New Roman" w:hAnsi="Tahoma" w:cs="Tahoma"/>
                <w:color w:val="000000"/>
              </w:rPr>
              <w:t>(4)</w:t>
            </w:r>
          </w:p>
        </w:tc>
      </w:tr>
      <w:tr w:rsidR="00407CCF" w:rsidRPr="00407CCF" w:rsidTr="00407CCF">
        <w:trPr>
          <w:gridBefore w:val="1"/>
          <w:gridAfter w:val="1"/>
          <w:wBefore w:w="20" w:type="dxa"/>
          <w:wAfter w:w="297" w:type="dxa"/>
          <w:trHeight w:val="660"/>
        </w:trPr>
        <w:tc>
          <w:tcPr>
            <w:tcW w:w="522" w:type="dxa"/>
            <w:gridSpan w:val="3"/>
            <w:tcBorders>
              <w:top w:val="nil"/>
              <w:left w:val="single" w:sz="4" w:space="0" w:color="auto"/>
              <w:bottom w:val="nil"/>
              <w:right w:val="single" w:sz="4" w:space="0" w:color="auto"/>
            </w:tcBorders>
            <w:shd w:val="clear" w:color="auto" w:fill="auto"/>
            <w:hideMark/>
          </w:tcPr>
          <w:p w:rsidR="00407CCF" w:rsidRPr="00407CCF" w:rsidRDefault="00407CCF" w:rsidP="00407CCF">
            <w:pPr>
              <w:spacing w:after="0" w:line="240" w:lineRule="auto"/>
              <w:jc w:val="center"/>
              <w:rPr>
                <w:rFonts w:ascii="Tahoma" w:eastAsia="Times New Roman" w:hAnsi="Tahoma" w:cs="Tahoma"/>
                <w:color w:val="000000"/>
              </w:rPr>
            </w:pPr>
            <w:r w:rsidRPr="00407CCF">
              <w:rPr>
                <w:rFonts w:ascii="Tahoma" w:eastAsia="Times New Roman" w:hAnsi="Tahoma" w:cs="Tahoma"/>
                <w:color w:val="000000"/>
              </w:rPr>
              <w:t>1</w:t>
            </w:r>
          </w:p>
        </w:tc>
        <w:tc>
          <w:tcPr>
            <w:tcW w:w="3563" w:type="dxa"/>
            <w:tcBorders>
              <w:top w:val="nil"/>
              <w:left w:val="single" w:sz="4" w:space="0" w:color="auto"/>
              <w:bottom w:val="nil"/>
              <w:right w:val="nil"/>
            </w:tcBorders>
            <w:shd w:val="clear" w:color="auto" w:fill="auto"/>
            <w:hideMark/>
          </w:tcPr>
          <w:p w:rsidR="00407CCF" w:rsidRPr="00407CCF" w:rsidRDefault="00407CCF" w:rsidP="00407CCF">
            <w:pPr>
              <w:spacing w:after="0" w:line="240" w:lineRule="auto"/>
              <w:rPr>
                <w:rFonts w:ascii="Tahoma" w:eastAsia="Times New Roman" w:hAnsi="Tahoma" w:cs="Tahoma"/>
                <w:color w:val="000000"/>
              </w:rPr>
            </w:pPr>
            <w:r w:rsidRPr="00407CCF">
              <w:rPr>
                <w:rFonts w:ascii="Tahoma" w:eastAsia="Times New Roman" w:hAnsi="Tahoma" w:cs="Tahoma"/>
                <w:color w:val="000000"/>
              </w:rPr>
              <w:t>Terciptanya Kota Martapura yang sehat</w:t>
            </w:r>
          </w:p>
        </w:tc>
        <w:tc>
          <w:tcPr>
            <w:tcW w:w="4137" w:type="dxa"/>
            <w:gridSpan w:val="3"/>
            <w:tcBorders>
              <w:top w:val="nil"/>
              <w:left w:val="single" w:sz="4" w:space="0" w:color="auto"/>
              <w:bottom w:val="nil"/>
              <w:right w:val="nil"/>
            </w:tcBorders>
            <w:shd w:val="clear" w:color="auto" w:fill="auto"/>
            <w:hideMark/>
          </w:tcPr>
          <w:p w:rsidR="00407CCF" w:rsidRPr="00407CCF" w:rsidRDefault="00407CCF" w:rsidP="00407CCF">
            <w:pPr>
              <w:spacing w:after="0" w:line="240" w:lineRule="auto"/>
              <w:rPr>
                <w:rFonts w:ascii="Tahoma" w:eastAsia="Times New Roman" w:hAnsi="Tahoma" w:cs="Tahoma"/>
                <w:color w:val="000000"/>
              </w:rPr>
            </w:pPr>
            <w:r w:rsidRPr="00407CCF">
              <w:rPr>
                <w:rFonts w:ascii="Tahoma" w:eastAsia="Times New Roman" w:hAnsi="Tahoma" w:cs="Tahoma"/>
                <w:color w:val="000000"/>
              </w:rPr>
              <w:t>Jumlah penilaian kriteria Adipura</w:t>
            </w:r>
          </w:p>
        </w:tc>
        <w:tc>
          <w:tcPr>
            <w:tcW w:w="1636" w:type="dxa"/>
            <w:gridSpan w:val="2"/>
            <w:tcBorders>
              <w:top w:val="nil"/>
              <w:left w:val="single" w:sz="4" w:space="0" w:color="auto"/>
              <w:bottom w:val="nil"/>
              <w:right w:val="single" w:sz="4" w:space="0" w:color="auto"/>
            </w:tcBorders>
            <w:shd w:val="clear" w:color="auto" w:fill="auto"/>
            <w:hideMark/>
          </w:tcPr>
          <w:p w:rsidR="00407CCF" w:rsidRPr="00407CCF" w:rsidRDefault="00407CCF" w:rsidP="00407CCF">
            <w:pPr>
              <w:spacing w:after="0" w:line="240" w:lineRule="auto"/>
              <w:rPr>
                <w:rFonts w:ascii="Tahoma" w:eastAsia="Times New Roman" w:hAnsi="Tahoma" w:cs="Tahoma"/>
                <w:color w:val="000000"/>
              </w:rPr>
            </w:pPr>
            <w:r w:rsidRPr="00407CCF">
              <w:rPr>
                <w:rFonts w:ascii="Tahoma" w:eastAsia="Times New Roman" w:hAnsi="Tahoma" w:cs="Tahoma"/>
                <w:color w:val="000000"/>
              </w:rPr>
              <w:t>3 kali</w:t>
            </w:r>
          </w:p>
        </w:tc>
      </w:tr>
      <w:tr w:rsidR="00407CCF" w:rsidRPr="00407CCF" w:rsidTr="00407CCF">
        <w:trPr>
          <w:gridBefore w:val="1"/>
          <w:gridAfter w:val="1"/>
          <w:wBefore w:w="20" w:type="dxa"/>
          <w:wAfter w:w="297" w:type="dxa"/>
          <w:trHeight w:val="570"/>
        </w:trPr>
        <w:tc>
          <w:tcPr>
            <w:tcW w:w="522" w:type="dxa"/>
            <w:gridSpan w:val="3"/>
            <w:tcBorders>
              <w:top w:val="nil"/>
              <w:left w:val="single" w:sz="4" w:space="0" w:color="auto"/>
              <w:bottom w:val="nil"/>
              <w:right w:val="single" w:sz="4" w:space="0" w:color="auto"/>
            </w:tcBorders>
            <w:shd w:val="clear" w:color="auto" w:fill="auto"/>
            <w:hideMark/>
          </w:tcPr>
          <w:p w:rsidR="00407CCF" w:rsidRPr="00407CCF" w:rsidRDefault="00407CCF" w:rsidP="00407CCF">
            <w:pPr>
              <w:spacing w:after="0" w:line="240" w:lineRule="auto"/>
              <w:jc w:val="center"/>
              <w:rPr>
                <w:rFonts w:ascii="Tahoma" w:eastAsia="Times New Roman" w:hAnsi="Tahoma" w:cs="Tahoma"/>
                <w:color w:val="000000"/>
              </w:rPr>
            </w:pPr>
            <w:r w:rsidRPr="00407CCF">
              <w:rPr>
                <w:rFonts w:ascii="Tahoma" w:eastAsia="Times New Roman" w:hAnsi="Tahoma" w:cs="Tahoma"/>
                <w:color w:val="000000"/>
              </w:rPr>
              <w:t>2</w:t>
            </w:r>
          </w:p>
        </w:tc>
        <w:tc>
          <w:tcPr>
            <w:tcW w:w="3563" w:type="dxa"/>
            <w:vMerge w:val="restart"/>
            <w:tcBorders>
              <w:top w:val="nil"/>
              <w:left w:val="single" w:sz="4" w:space="0" w:color="auto"/>
              <w:bottom w:val="nil"/>
              <w:right w:val="single" w:sz="4" w:space="0" w:color="auto"/>
            </w:tcBorders>
            <w:shd w:val="clear" w:color="auto" w:fill="auto"/>
            <w:hideMark/>
          </w:tcPr>
          <w:p w:rsidR="00407CCF" w:rsidRPr="00407CCF" w:rsidRDefault="00407CCF" w:rsidP="00407CCF">
            <w:pPr>
              <w:spacing w:after="0" w:line="240" w:lineRule="auto"/>
              <w:rPr>
                <w:rFonts w:ascii="Tahoma" w:eastAsia="Times New Roman" w:hAnsi="Tahoma" w:cs="Tahoma"/>
                <w:color w:val="000000"/>
              </w:rPr>
            </w:pPr>
            <w:r w:rsidRPr="00407CCF">
              <w:rPr>
                <w:rFonts w:ascii="Tahoma" w:eastAsia="Times New Roman" w:hAnsi="Tahoma" w:cs="Tahoma"/>
                <w:color w:val="000000"/>
              </w:rPr>
              <w:t>Melakukan Pemantauan Kualitas Air dan Udara secara periodik dan Incidental</w:t>
            </w:r>
          </w:p>
        </w:tc>
        <w:tc>
          <w:tcPr>
            <w:tcW w:w="4137" w:type="dxa"/>
            <w:gridSpan w:val="3"/>
            <w:tcBorders>
              <w:top w:val="nil"/>
              <w:left w:val="nil"/>
              <w:bottom w:val="nil"/>
              <w:right w:val="single" w:sz="4" w:space="0" w:color="auto"/>
            </w:tcBorders>
            <w:shd w:val="clear" w:color="auto" w:fill="auto"/>
            <w:hideMark/>
          </w:tcPr>
          <w:p w:rsidR="00407CCF" w:rsidRPr="00407CCF" w:rsidRDefault="00407CCF" w:rsidP="00407CCF">
            <w:pPr>
              <w:spacing w:after="0" w:line="240" w:lineRule="auto"/>
              <w:rPr>
                <w:rFonts w:ascii="Tahoma" w:eastAsia="Times New Roman" w:hAnsi="Tahoma" w:cs="Tahoma"/>
                <w:color w:val="000000"/>
              </w:rPr>
            </w:pPr>
            <w:r w:rsidRPr="00407CCF">
              <w:rPr>
                <w:rFonts w:ascii="Tahoma" w:eastAsia="Times New Roman" w:hAnsi="Tahoma" w:cs="Tahoma"/>
                <w:color w:val="000000"/>
              </w:rPr>
              <w:t>Jumlah titik pemantauan kualitas air</w:t>
            </w:r>
          </w:p>
        </w:tc>
        <w:tc>
          <w:tcPr>
            <w:tcW w:w="1636" w:type="dxa"/>
            <w:gridSpan w:val="2"/>
            <w:tcBorders>
              <w:top w:val="nil"/>
              <w:left w:val="nil"/>
              <w:bottom w:val="nil"/>
              <w:right w:val="single" w:sz="4" w:space="0" w:color="auto"/>
            </w:tcBorders>
            <w:shd w:val="clear" w:color="auto" w:fill="auto"/>
            <w:hideMark/>
          </w:tcPr>
          <w:p w:rsidR="00407CCF" w:rsidRPr="00407CCF" w:rsidRDefault="00407CCF" w:rsidP="00407CCF">
            <w:pPr>
              <w:spacing w:after="0" w:line="240" w:lineRule="auto"/>
              <w:rPr>
                <w:rFonts w:ascii="Tahoma" w:eastAsia="Times New Roman" w:hAnsi="Tahoma" w:cs="Tahoma"/>
                <w:color w:val="000000"/>
              </w:rPr>
            </w:pPr>
            <w:r w:rsidRPr="00407CCF">
              <w:rPr>
                <w:rFonts w:ascii="Tahoma" w:eastAsia="Times New Roman" w:hAnsi="Tahoma" w:cs="Tahoma"/>
                <w:color w:val="000000"/>
              </w:rPr>
              <w:t>60 titik</w:t>
            </w:r>
          </w:p>
        </w:tc>
      </w:tr>
      <w:tr w:rsidR="00407CCF" w:rsidRPr="00407CCF" w:rsidTr="00407CCF">
        <w:trPr>
          <w:gridBefore w:val="1"/>
          <w:gridAfter w:val="1"/>
          <w:wBefore w:w="20" w:type="dxa"/>
          <w:wAfter w:w="297" w:type="dxa"/>
          <w:trHeight w:val="555"/>
        </w:trPr>
        <w:tc>
          <w:tcPr>
            <w:tcW w:w="522" w:type="dxa"/>
            <w:gridSpan w:val="3"/>
            <w:tcBorders>
              <w:top w:val="nil"/>
              <w:left w:val="single" w:sz="4" w:space="0" w:color="auto"/>
              <w:bottom w:val="nil"/>
              <w:right w:val="single" w:sz="4" w:space="0" w:color="auto"/>
            </w:tcBorders>
            <w:shd w:val="clear" w:color="auto" w:fill="auto"/>
            <w:hideMark/>
          </w:tcPr>
          <w:p w:rsidR="00407CCF" w:rsidRPr="00407CCF" w:rsidRDefault="00407CCF" w:rsidP="00407CCF">
            <w:pPr>
              <w:spacing w:after="0" w:line="240" w:lineRule="auto"/>
              <w:jc w:val="center"/>
              <w:rPr>
                <w:rFonts w:ascii="Tahoma" w:eastAsia="Times New Roman" w:hAnsi="Tahoma" w:cs="Tahoma"/>
                <w:color w:val="000000"/>
              </w:rPr>
            </w:pPr>
            <w:r w:rsidRPr="00407CCF">
              <w:rPr>
                <w:rFonts w:ascii="Tahoma" w:eastAsia="Times New Roman" w:hAnsi="Tahoma" w:cs="Tahoma"/>
                <w:color w:val="000000"/>
              </w:rPr>
              <w:t> </w:t>
            </w:r>
          </w:p>
        </w:tc>
        <w:tc>
          <w:tcPr>
            <w:tcW w:w="3563" w:type="dxa"/>
            <w:vMerge/>
            <w:tcBorders>
              <w:top w:val="nil"/>
              <w:left w:val="single" w:sz="4" w:space="0" w:color="auto"/>
              <w:bottom w:val="nil"/>
              <w:right w:val="single" w:sz="4" w:space="0" w:color="auto"/>
            </w:tcBorders>
            <w:vAlign w:val="center"/>
            <w:hideMark/>
          </w:tcPr>
          <w:p w:rsidR="00407CCF" w:rsidRPr="00407CCF" w:rsidRDefault="00407CCF" w:rsidP="00407CCF">
            <w:pPr>
              <w:spacing w:after="0" w:line="240" w:lineRule="auto"/>
              <w:rPr>
                <w:rFonts w:ascii="Tahoma" w:eastAsia="Times New Roman" w:hAnsi="Tahoma" w:cs="Tahoma"/>
                <w:color w:val="000000"/>
              </w:rPr>
            </w:pPr>
          </w:p>
        </w:tc>
        <w:tc>
          <w:tcPr>
            <w:tcW w:w="4137" w:type="dxa"/>
            <w:gridSpan w:val="3"/>
            <w:tcBorders>
              <w:top w:val="nil"/>
              <w:left w:val="nil"/>
              <w:bottom w:val="nil"/>
              <w:right w:val="single" w:sz="4" w:space="0" w:color="auto"/>
            </w:tcBorders>
            <w:shd w:val="clear" w:color="auto" w:fill="auto"/>
            <w:hideMark/>
          </w:tcPr>
          <w:p w:rsidR="00407CCF" w:rsidRPr="00407CCF" w:rsidRDefault="00407CCF" w:rsidP="00407CCF">
            <w:pPr>
              <w:spacing w:after="0" w:line="240" w:lineRule="auto"/>
              <w:rPr>
                <w:rFonts w:ascii="Tahoma" w:eastAsia="Times New Roman" w:hAnsi="Tahoma" w:cs="Tahoma"/>
                <w:color w:val="000000"/>
              </w:rPr>
            </w:pPr>
            <w:r w:rsidRPr="00407CCF">
              <w:rPr>
                <w:rFonts w:ascii="Tahoma" w:eastAsia="Times New Roman" w:hAnsi="Tahoma" w:cs="Tahoma"/>
                <w:color w:val="000000"/>
              </w:rPr>
              <w:t>Jumlah titik pemantauan kualitas udara</w:t>
            </w:r>
          </w:p>
        </w:tc>
        <w:tc>
          <w:tcPr>
            <w:tcW w:w="1636" w:type="dxa"/>
            <w:gridSpan w:val="2"/>
            <w:tcBorders>
              <w:top w:val="nil"/>
              <w:left w:val="nil"/>
              <w:bottom w:val="nil"/>
              <w:right w:val="single" w:sz="4" w:space="0" w:color="auto"/>
            </w:tcBorders>
            <w:shd w:val="clear" w:color="auto" w:fill="auto"/>
            <w:hideMark/>
          </w:tcPr>
          <w:p w:rsidR="00407CCF" w:rsidRPr="00407CCF" w:rsidRDefault="00407CCF" w:rsidP="00407CCF">
            <w:pPr>
              <w:spacing w:after="0" w:line="240" w:lineRule="auto"/>
              <w:rPr>
                <w:rFonts w:ascii="Tahoma" w:eastAsia="Times New Roman" w:hAnsi="Tahoma" w:cs="Tahoma"/>
                <w:color w:val="000000"/>
              </w:rPr>
            </w:pPr>
            <w:r w:rsidRPr="00407CCF">
              <w:rPr>
                <w:rFonts w:ascii="Tahoma" w:eastAsia="Times New Roman" w:hAnsi="Tahoma" w:cs="Tahoma"/>
                <w:color w:val="000000"/>
              </w:rPr>
              <w:t>8 titik</w:t>
            </w:r>
          </w:p>
        </w:tc>
      </w:tr>
      <w:tr w:rsidR="00407CCF" w:rsidRPr="00407CCF" w:rsidTr="00407CCF">
        <w:trPr>
          <w:gridBefore w:val="1"/>
          <w:gridAfter w:val="1"/>
          <w:wBefore w:w="20" w:type="dxa"/>
          <w:wAfter w:w="297" w:type="dxa"/>
          <w:trHeight w:val="1035"/>
        </w:trPr>
        <w:tc>
          <w:tcPr>
            <w:tcW w:w="522" w:type="dxa"/>
            <w:gridSpan w:val="3"/>
            <w:tcBorders>
              <w:top w:val="nil"/>
              <w:left w:val="single" w:sz="4" w:space="0" w:color="auto"/>
              <w:bottom w:val="single" w:sz="4" w:space="0" w:color="auto"/>
              <w:right w:val="single" w:sz="4" w:space="0" w:color="auto"/>
            </w:tcBorders>
            <w:shd w:val="clear" w:color="auto" w:fill="auto"/>
            <w:hideMark/>
          </w:tcPr>
          <w:p w:rsidR="00407CCF" w:rsidRPr="00407CCF" w:rsidRDefault="00407CCF" w:rsidP="00407CCF">
            <w:pPr>
              <w:spacing w:after="0" w:line="240" w:lineRule="auto"/>
              <w:jc w:val="center"/>
              <w:rPr>
                <w:rFonts w:ascii="Tahoma" w:eastAsia="Times New Roman" w:hAnsi="Tahoma" w:cs="Tahoma"/>
                <w:color w:val="000000"/>
              </w:rPr>
            </w:pPr>
            <w:r w:rsidRPr="00407CCF">
              <w:rPr>
                <w:rFonts w:ascii="Tahoma" w:eastAsia="Times New Roman" w:hAnsi="Tahoma" w:cs="Tahoma"/>
                <w:color w:val="000000"/>
              </w:rPr>
              <w:t>3</w:t>
            </w:r>
          </w:p>
        </w:tc>
        <w:tc>
          <w:tcPr>
            <w:tcW w:w="3563" w:type="dxa"/>
            <w:tcBorders>
              <w:top w:val="nil"/>
              <w:left w:val="nil"/>
              <w:bottom w:val="single" w:sz="4" w:space="0" w:color="auto"/>
              <w:right w:val="single" w:sz="4" w:space="0" w:color="auto"/>
            </w:tcBorders>
            <w:shd w:val="clear" w:color="auto" w:fill="auto"/>
            <w:hideMark/>
          </w:tcPr>
          <w:p w:rsidR="00407CCF" w:rsidRPr="00407CCF" w:rsidRDefault="00407CCF" w:rsidP="00407CCF">
            <w:pPr>
              <w:spacing w:after="0" w:line="240" w:lineRule="auto"/>
              <w:rPr>
                <w:rFonts w:ascii="Tahoma" w:eastAsia="Times New Roman" w:hAnsi="Tahoma" w:cs="Tahoma"/>
                <w:color w:val="000000"/>
              </w:rPr>
            </w:pPr>
            <w:r w:rsidRPr="00407CCF">
              <w:rPr>
                <w:rFonts w:ascii="Tahoma" w:eastAsia="Times New Roman" w:hAnsi="Tahoma" w:cs="Tahoma"/>
                <w:color w:val="000000"/>
              </w:rPr>
              <w:t>Meningkatnya pemeliharaan area RTH dan Hutan Kota</w:t>
            </w:r>
          </w:p>
        </w:tc>
        <w:tc>
          <w:tcPr>
            <w:tcW w:w="4137" w:type="dxa"/>
            <w:gridSpan w:val="3"/>
            <w:tcBorders>
              <w:top w:val="nil"/>
              <w:left w:val="nil"/>
              <w:bottom w:val="single" w:sz="4" w:space="0" w:color="auto"/>
              <w:right w:val="single" w:sz="4" w:space="0" w:color="auto"/>
            </w:tcBorders>
            <w:shd w:val="clear" w:color="auto" w:fill="auto"/>
            <w:hideMark/>
          </w:tcPr>
          <w:p w:rsidR="00407CCF" w:rsidRPr="00407CCF" w:rsidRDefault="00407CCF" w:rsidP="00407CCF">
            <w:pPr>
              <w:spacing w:after="0" w:line="240" w:lineRule="auto"/>
              <w:rPr>
                <w:rFonts w:ascii="Tahoma" w:eastAsia="Times New Roman" w:hAnsi="Tahoma" w:cs="Tahoma"/>
                <w:color w:val="000000"/>
              </w:rPr>
            </w:pPr>
            <w:r w:rsidRPr="00407CCF">
              <w:rPr>
                <w:rFonts w:ascii="Tahoma" w:eastAsia="Times New Roman" w:hAnsi="Tahoma" w:cs="Tahoma"/>
                <w:color w:val="000000"/>
              </w:rPr>
              <w:t>- Terpeliharanya Ruang Terbuka Hijau</w:t>
            </w:r>
            <w:r w:rsidRPr="00407CCF">
              <w:rPr>
                <w:rFonts w:ascii="Tahoma" w:eastAsia="Times New Roman" w:hAnsi="Tahoma" w:cs="Tahoma"/>
                <w:color w:val="000000"/>
              </w:rPr>
              <w:br/>
              <w:t>- TerciptanyaTaman Keanekaragaman</w:t>
            </w:r>
            <w:r w:rsidRPr="00407CCF">
              <w:rPr>
                <w:rFonts w:ascii="Tahoma" w:eastAsia="Times New Roman" w:hAnsi="Tahoma" w:cs="Tahoma"/>
                <w:color w:val="000000"/>
              </w:rPr>
              <w:br/>
              <w:t xml:space="preserve">  Hayati</w:t>
            </w:r>
          </w:p>
        </w:tc>
        <w:tc>
          <w:tcPr>
            <w:tcW w:w="1636" w:type="dxa"/>
            <w:gridSpan w:val="2"/>
            <w:tcBorders>
              <w:top w:val="nil"/>
              <w:left w:val="nil"/>
              <w:bottom w:val="single" w:sz="4" w:space="0" w:color="auto"/>
              <w:right w:val="single" w:sz="4" w:space="0" w:color="auto"/>
            </w:tcBorders>
            <w:shd w:val="clear" w:color="auto" w:fill="auto"/>
            <w:hideMark/>
          </w:tcPr>
          <w:p w:rsidR="00407CCF" w:rsidRPr="00407CCF" w:rsidRDefault="00407CCF" w:rsidP="00407CCF">
            <w:pPr>
              <w:spacing w:after="0" w:line="240" w:lineRule="auto"/>
              <w:rPr>
                <w:rFonts w:ascii="Tahoma" w:eastAsia="Times New Roman" w:hAnsi="Tahoma" w:cs="Tahoma"/>
                <w:color w:val="000000"/>
              </w:rPr>
            </w:pPr>
            <w:r w:rsidRPr="00407CCF">
              <w:rPr>
                <w:rFonts w:ascii="Tahoma" w:eastAsia="Times New Roman" w:hAnsi="Tahoma" w:cs="Tahoma"/>
                <w:color w:val="000000"/>
              </w:rPr>
              <w:t>2 Lokasi Kota Martapura</w:t>
            </w:r>
            <w:r w:rsidRPr="00407CCF">
              <w:rPr>
                <w:rFonts w:ascii="Tahoma" w:eastAsia="Times New Roman" w:hAnsi="Tahoma" w:cs="Tahoma"/>
                <w:color w:val="000000"/>
              </w:rPr>
              <w:br/>
              <w:t>1 Kegiatan</w:t>
            </w:r>
          </w:p>
        </w:tc>
      </w:tr>
      <w:tr w:rsidR="00407CCF" w:rsidRPr="00A03E6C" w:rsidTr="00407CCF">
        <w:trPr>
          <w:gridBefore w:val="2"/>
          <w:gridAfter w:val="2"/>
          <w:wBefore w:w="441" w:type="dxa"/>
          <w:wAfter w:w="1207" w:type="dxa"/>
          <w:trHeight w:val="300"/>
        </w:trPr>
        <w:tc>
          <w:tcPr>
            <w:tcW w:w="5976" w:type="dxa"/>
            <w:gridSpan w:val="4"/>
            <w:tcBorders>
              <w:top w:val="nil"/>
              <w:left w:val="nil"/>
              <w:bottom w:val="nil"/>
              <w:right w:val="nil"/>
            </w:tcBorders>
            <w:shd w:val="clear" w:color="auto" w:fill="auto"/>
            <w:hideMark/>
          </w:tcPr>
          <w:p w:rsidR="00407CCF" w:rsidRPr="00A03E6C" w:rsidRDefault="00407CCF" w:rsidP="00FA6BC7">
            <w:pPr>
              <w:spacing w:before="240" w:after="0" w:line="240" w:lineRule="auto"/>
              <w:jc w:val="center"/>
              <w:rPr>
                <w:rFonts w:ascii="Tahoma" w:eastAsia="Times New Roman" w:hAnsi="Tahoma" w:cs="Tahoma"/>
                <w:b/>
                <w:bCs/>
                <w:color w:val="000000"/>
                <w:sz w:val="24"/>
                <w:szCs w:val="24"/>
              </w:rPr>
            </w:pPr>
            <w:r w:rsidRPr="00A03E6C">
              <w:rPr>
                <w:rFonts w:ascii="Tahoma" w:eastAsia="Times New Roman" w:hAnsi="Tahoma" w:cs="Tahoma"/>
                <w:b/>
                <w:bCs/>
                <w:color w:val="000000"/>
                <w:sz w:val="24"/>
                <w:szCs w:val="24"/>
              </w:rPr>
              <w:t>Kegiatan</w:t>
            </w:r>
          </w:p>
        </w:tc>
        <w:tc>
          <w:tcPr>
            <w:tcW w:w="2551" w:type="dxa"/>
            <w:gridSpan w:val="3"/>
            <w:tcBorders>
              <w:top w:val="nil"/>
              <w:left w:val="nil"/>
              <w:bottom w:val="nil"/>
              <w:right w:val="nil"/>
            </w:tcBorders>
            <w:shd w:val="clear" w:color="auto" w:fill="auto"/>
            <w:hideMark/>
          </w:tcPr>
          <w:p w:rsidR="00407CCF" w:rsidRPr="00A03E6C" w:rsidRDefault="00407CCF" w:rsidP="00FA6BC7">
            <w:pPr>
              <w:spacing w:after="0" w:line="240" w:lineRule="auto"/>
              <w:jc w:val="center"/>
              <w:rPr>
                <w:rFonts w:ascii="Tahoma" w:eastAsia="Times New Roman" w:hAnsi="Tahoma" w:cs="Tahoma"/>
                <w:b/>
                <w:bCs/>
                <w:color w:val="000000"/>
                <w:sz w:val="24"/>
                <w:szCs w:val="24"/>
              </w:rPr>
            </w:pPr>
          </w:p>
          <w:p w:rsidR="00407CCF" w:rsidRPr="00A03E6C" w:rsidRDefault="00407CCF" w:rsidP="00FA6BC7">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 xml:space="preserve">     </w:t>
            </w:r>
            <w:r w:rsidRPr="00A03E6C">
              <w:rPr>
                <w:rFonts w:ascii="Tahoma" w:eastAsia="Times New Roman" w:hAnsi="Tahoma" w:cs="Tahoma"/>
                <w:b/>
                <w:bCs/>
                <w:color w:val="000000"/>
                <w:sz w:val="24"/>
                <w:szCs w:val="24"/>
              </w:rPr>
              <w:t>Anggaran</w:t>
            </w:r>
          </w:p>
        </w:tc>
      </w:tr>
      <w:tr w:rsidR="00407CCF" w:rsidRPr="00A03E6C" w:rsidTr="00407CCF">
        <w:trPr>
          <w:trHeight w:val="285"/>
        </w:trPr>
        <w:tc>
          <w:tcPr>
            <w:tcW w:w="491" w:type="dxa"/>
            <w:gridSpan w:val="3"/>
            <w:tcBorders>
              <w:top w:val="nil"/>
              <w:left w:val="nil"/>
              <w:bottom w:val="nil"/>
              <w:right w:val="nil"/>
            </w:tcBorders>
            <w:shd w:val="clear" w:color="auto" w:fill="auto"/>
            <w:noWrap/>
            <w:hideMark/>
          </w:tcPr>
          <w:p w:rsidR="00407CCF" w:rsidRPr="00A03E6C" w:rsidRDefault="00407CCF" w:rsidP="00FA6BC7">
            <w:pPr>
              <w:spacing w:after="0" w:line="240" w:lineRule="auto"/>
              <w:rPr>
                <w:rFonts w:ascii="Calibri" w:eastAsia="Times New Roman" w:hAnsi="Calibri" w:cs="Calibri"/>
                <w:color w:val="000000"/>
                <w:sz w:val="24"/>
                <w:szCs w:val="24"/>
              </w:rPr>
            </w:pPr>
            <w:r w:rsidRPr="00A03E6C">
              <w:rPr>
                <w:rFonts w:ascii="Calibri" w:eastAsia="Times New Roman" w:hAnsi="Calibri" w:cs="Calibri"/>
                <w:color w:val="000000"/>
                <w:sz w:val="24"/>
                <w:szCs w:val="24"/>
              </w:rPr>
              <w:t>1</w:t>
            </w:r>
          </w:p>
        </w:tc>
        <w:tc>
          <w:tcPr>
            <w:tcW w:w="6717" w:type="dxa"/>
            <w:gridSpan w:val="4"/>
            <w:tcBorders>
              <w:top w:val="nil"/>
              <w:left w:val="nil"/>
              <w:bottom w:val="nil"/>
              <w:right w:val="nil"/>
            </w:tcBorders>
            <w:shd w:val="clear" w:color="auto" w:fill="auto"/>
            <w:hideMark/>
          </w:tcPr>
          <w:p w:rsidR="00407CCF" w:rsidRPr="00A03E6C" w:rsidRDefault="00407CCF" w:rsidP="00FA6BC7">
            <w:pPr>
              <w:spacing w:after="0" w:line="240" w:lineRule="auto"/>
              <w:rPr>
                <w:rFonts w:ascii="Tahoma" w:eastAsia="Times New Roman" w:hAnsi="Tahoma" w:cs="Tahoma"/>
                <w:color w:val="000000"/>
                <w:sz w:val="24"/>
                <w:szCs w:val="24"/>
              </w:rPr>
            </w:pPr>
            <w:r w:rsidRPr="00407CCF">
              <w:rPr>
                <w:rFonts w:ascii="Tahoma" w:eastAsia="Times New Roman" w:hAnsi="Tahoma" w:cs="Tahoma"/>
                <w:color w:val="000000"/>
                <w:sz w:val="24"/>
                <w:szCs w:val="24"/>
              </w:rPr>
              <w:t>Koordinasi Penilaian Kota Sehat/Adipura</w:t>
            </w:r>
          </w:p>
        </w:tc>
        <w:tc>
          <w:tcPr>
            <w:tcW w:w="2967" w:type="dxa"/>
            <w:gridSpan w:val="4"/>
            <w:tcBorders>
              <w:top w:val="nil"/>
              <w:left w:val="nil"/>
              <w:bottom w:val="nil"/>
              <w:right w:val="nil"/>
            </w:tcBorders>
            <w:shd w:val="clear" w:color="auto" w:fill="auto"/>
            <w:hideMark/>
          </w:tcPr>
          <w:p w:rsidR="00407CCF" w:rsidRPr="00A03E6C" w:rsidRDefault="00407CCF" w:rsidP="00FA6BC7">
            <w:pPr>
              <w:spacing w:after="0" w:line="240" w:lineRule="auto"/>
              <w:rPr>
                <w:rFonts w:ascii="Tahoma" w:eastAsia="Times New Roman" w:hAnsi="Tahoma" w:cs="Tahoma"/>
                <w:color w:val="000000"/>
                <w:sz w:val="24"/>
                <w:szCs w:val="24"/>
              </w:rPr>
            </w:pPr>
            <w:r w:rsidRPr="00A03E6C">
              <w:rPr>
                <w:rFonts w:ascii="Tahoma" w:eastAsia="Times New Roman" w:hAnsi="Tahoma" w:cs="Tahoma"/>
                <w:color w:val="000000"/>
                <w:sz w:val="24"/>
                <w:szCs w:val="24"/>
              </w:rPr>
              <w:t xml:space="preserve">Rp. </w:t>
            </w:r>
            <w:r w:rsidRPr="00407CCF">
              <w:rPr>
                <w:rFonts w:ascii="Tahoma" w:eastAsia="Times New Roman" w:hAnsi="Tahoma" w:cs="Tahoma"/>
                <w:color w:val="000000"/>
                <w:sz w:val="24"/>
                <w:szCs w:val="24"/>
              </w:rPr>
              <w:t>178</w:t>
            </w:r>
            <w:r>
              <w:rPr>
                <w:rFonts w:ascii="Tahoma" w:eastAsia="Times New Roman" w:hAnsi="Tahoma" w:cs="Tahoma"/>
                <w:color w:val="000000"/>
                <w:sz w:val="24"/>
                <w:szCs w:val="24"/>
              </w:rPr>
              <w:t>.</w:t>
            </w:r>
            <w:r w:rsidRPr="00407CCF">
              <w:rPr>
                <w:rFonts w:ascii="Tahoma" w:eastAsia="Times New Roman" w:hAnsi="Tahoma" w:cs="Tahoma"/>
                <w:color w:val="000000"/>
                <w:sz w:val="24"/>
                <w:szCs w:val="24"/>
              </w:rPr>
              <w:t>570</w:t>
            </w:r>
            <w:r>
              <w:rPr>
                <w:rFonts w:ascii="Tahoma" w:eastAsia="Times New Roman" w:hAnsi="Tahoma" w:cs="Tahoma"/>
                <w:color w:val="000000"/>
                <w:sz w:val="24"/>
                <w:szCs w:val="24"/>
              </w:rPr>
              <w:t>.</w:t>
            </w:r>
            <w:r w:rsidRPr="00407CCF">
              <w:rPr>
                <w:rFonts w:ascii="Tahoma" w:eastAsia="Times New Roman" w:hAnsi="Tahoma" w:cs="Tahoma"/>
                <w:color w:val="000000"/>
                <w:sz w:val="24"/>
                <w:szCs w:val="24"/>
              </w:rPr>
              <w:t>000</w:t>
            </w:r>
          </w:p>
        </w:tc>
      </w:tr>
      <w:tr w:rsidR="00407CCF" w:rsidRPr="00A03E6C" w:rsidTr="00407CCF">
        <w:trPr>
          <w:trHeight w:val="288"/>
        </w:trPr>
        <w:tc>
          <w:tcPr>
            <w:tcW w:w="491" w:type="dxa"/>
            <w:gridSpan w:val="3"/>
            <w:tcBorders>
              <w:top w:val="nil"/>
              <w:left w:val="nil"/>
              <w:bottom w:val="nil"/>
              <w:right w:val="nil"/>
            </w:tcBorders>
            <w:shd w:val="clear" w:color="auto" w:fill="auto"/>
            <w:noWrap/>
            <w:hideMark/>
          </w:tcPr>
          <w:p w:rsidR="00407CCF" w:rsidRPr="00A03E6C" w:rsidRDefault="00407CCF" w:rsidP="00FA6BC7">
            <w:pPr>
              <w:spacing w:after="0" w:line="240" w:lineRule="auto"/>
              <w:rPr>
                <w:rFonts w:ascii="Calibri" w:eastAsia="Times New Roman" w:hAnsi="Calibri" w:cs="Calibri"/>
                <w:color w:val="000000"/>
                <w:sz w:val="24"/>
                <w:szCs w:val="24"/>
              </w:rPr>
            </w:pPr>
            <w:r w:rsidRPr="00A03E6C">
              <w:rPr>
                <w:rFonts w:ascii="Calibri" w:eastAsia="Times New Roman" w:hAnsi="Calibri" w:cs="Calibri"/>
                <w:color w:val="000000"/>
                <w:sz w:val="24"/>
                <w:szCs w:val="24"/>
              </w:rPr>
              <w:t>2</w:t>
            </w:r>
          </w:p>
        </w:tc>
        <w:tc>
          <w:tcPr>
            <w:tcW w:w="6717" w:type="dxa"/>
            <w:gridSpan w:val="4"/>
            <w:tcBorders>
              <w:top w:val="nil"/>
              <w:left w:val="nil"/>
              <w:bottom w:val="nil"/>
              <w:right w:val="nil"/>
            </w:tcBorders>
            <w:shd w:val="clear" w:color="auto" w:fill="auto"/>
            <w:hideMark/>
          </w:tcPr>
          <w:p w:rsidR="00407CCF" w:rsidRPr="00A03E6C" w:rsidRDefault="00407CCF" w:rsidP="00FA6BC7">
            <w:pPr>
              <w:spacing w:after="0" w:line="240" w:lineRule="auto"/>
              <w:rPr>
                <w:rFonts w:ascii="Tahoma" w:eastAsia="Times New Roman" w:hAnsi="Tahoma" w:cs="Tahoma"/>
                <w:color w:val="000000"/>
                <w:sz w:val="24"/>
                <w:szCs w:val="24"/>
              </w:rPr>
            </w:pPr>
            <w:r w:rsidRPr="00407CCF">
              <w:rPr>
                <w:rFonts w:ascii="Tahoma" w:eastAsia="Times New Roman" w:hAnsi="Tahoma" w:cs="Tahoma"/>
                <w:color w:val="000000"/>
                <w:sz w:val="24"/>
                <w:szCs w:val="24"/>
              </w:rPr>
              <w:t>Pengelolaan Keanekaragaman Hayati dan Ekosistem</w:t>
            </w:r>
          </w:p>
        </w:tc>
        <w:tc>
          <w:tcPr>
            <w:tcW w:w="2967" w:type="dxa"/>
            <w:gridSpan w:val="4"/>
            <w:tcBorders>
              <w:top w:val="nil"/>
              <w:left w:val="nil"/>
              <w:bottom w:val="nil"/>
              <w:right w:val="nil"/>
            </w:tcBorders>
            <w:shd w:val="clear" w:color="auto" w:fill="auto"/>
            <w:hideMark/>
          </w:tcPr>
          <w:p w:rsidR="00407CCF" w:rsidRPr="00A03E6C" w:rsidRDefault="00407CCF" w:rsidP="00FA6BC7">
            <w:pPr>
              <w:spacing w:after="0" w:line="240" w:lineRule="auto"/>
              <w:rPr>
                <w:rFonts w:ascii="Tahoma" w:eastAsia="Times New Roman" w:hAnsi="Tahoma" w:cs="Tahoma"/>
                <w:color w:val="000000"/>
                <w:sz w:val="24"/>
                <w:szCs w:val="24"/>
              </w:rPr>
            </w:pPr>
            <w:r w:rsidRPr="00A03E6C">
              <w:rPr>
                <w:rFonts w:ascii="Tahoma" w:eastAsia="Times New Roman" w:hAnsi="Tahoma" w:cs="Tahoma"/>
                <w:color w:val="000000"/>
                <w:sz w:val="24"/>
                <w:szCs w:val="24"/>
              </w:rPr>
              <w:t xml:space="preserve">Rp. </w:t>
            </w:r>
            <w:r w:rsidRPr="00407CCF">
              <w:rPr>
                <w:rFonts w:ascii="Tahoma" w:eastAsia="Times New Roman" w:hAnsi="Tahoma" w:cs="Tahoma"/>
                <w:color w:val="000000"/>
                <w:sz w:val="24"/>
                <w:szCs w:val="24"/>
              </w:rPr>
              <w:t>613</w:t>
            </w:r>
            <w:r>
              <w:rPr>
                <w:rFonts w:ascii="Tahoma" w:eastAsia="Times New Roman" w:hAnsi="Tahoma" w:cs="Tahoma"/>
                <w:color w:val="000000"/>
                <w:sz w:val="24"/>
                <w:szCs w:val="24"/>
              </w:rPr>
              <w:t>.</w:t>
            </w:r>
            <w:r w:rsidRPr="00407CCF">
              <w:rPr>
                <w:rFonts w:ascii="Tahoma" w:eastAsia="Times New Roman" w:hAnsi="Tahoma" w:cs="Tahoma"/>
                <w:color w:val="000000"/>
                <w:sz w:val="24"/>
                <w:szCs w:val="24"/>
              </w:rPr>
              <w:t>530</w:t>
            </w:r>
            <w:r>
              <w:rPr>
                <w:rFonts w:ascii="Tahoma" w:eastAsia="Times New Roman" w:hAnsi="Tahoma" w:cs="Tahoma"/>
                <w:color w:val="000000"/>
                <w:sz w:val="24"/>
                <w:szCs w:val="24"/>
              </w:rPr>
              <w:t>.</w:t>
            </w:r>
            <w:r w:rsidRPr="00407CCF">
              <w:rPr>
                <w:rFonts w:ascii="Tahoma" w:eastAsia="Times New Roman" w:hAnsi="Tahoma" w:cs="Tahoma"/>
                <w:color w:val="000000"/>
                <w:sz w:val="24"/>
                <w:szCs w:val="24"/>
              </w:rPr>
              <w:t>000</w:t>
            </w:r>
          </w:p>
        </w:tc>
      </w:tr>
      <w:tr w:rsidR="00407CCF" w:rsidRPr="00A03E6C" w:rsidTr="00407CCF">
        <w:trPr>
          <w:trHeight w:val="300"/>
        </w:trPr>
        <w:tc>
          <w:tcPr>
            <w:tcW w:w="491" w:type="dxa"/>
            <w:gridSpan w:val="3"/>
            <w:tcBorders>
              <w:top w:val="nil"/>
              <w:left w:val="nil"/>
              <w:bottom w:val="nil"/>
              <w:right w:val="nil"/>
            </w:tcBorders>
            <w:shd w:val="clear" w:color="auto" w:fill="auto"/>
            <w:noWrap/>
            <w:hideMark/>
          </w:tcPr>
          <w:p w:rsidR="00407CCF" w:rsidRPr="00A03E6C" w:rsidRDefault="00407CCF" w:rsidP="00FA6BC7">
            <w:pPr>
              <w:spacing w:after="0" w:line="240" w:lineRule="auto"/>
              <w:rPr>
                <w:rFonts w:ascii="Calibri" w:eastAsia="Times New Roman" w:hAnsi="Calibri" w:cs="Calibri"/>
                <w:color w:val="000000"/>
                <w:sz w:val="24"/>
                <w:szCs w:val="24"/>
              </w:rPr>
            </w:pPr>
            <w:r w:rsidRPr="00A03E6C">
              <w:rPr>
                <w:rFonts w:ascii="Calibri" w:eastAsia="Times New Roman" w:hAnsi="Calibri" w:cs="Calibri"/>
                <w:color w:val="000000"/>
                <w:sz w:val="24"/>
                <w:szCs w:val="24"/>
              </w:rPr>
              <w:t>3</w:t>
            </w:r>
          </w:p>
        </w:tc>
        <w:tc>
          <w:tcPr>
            <w:tcW w:w="6717" w:type="dxa"/>
            <w:gridSpan w:val="4"/>
            <w:tcBorders>
              <w:top w:val="nil"/>
              <w:left w:val="nil"/>
              <w:bottom w:val="nil"/>
              <w:right w:val="nil"/>
            </w:tcBorders>
            <w:shd w:val="clear" w:color="auto" w:fill="auto"/>
            <w:hideMark/>
          </w:tcPr>
          <w:p w:rsidR="00407CCF" w:rsidRPr="00A03E6C" w:rsidRDefault="00407CCF" w:rsidP="00FA6BC7">
            <w:pPr>
              <w:spacing w:after="0" w:line="240" w:lineRule="auto"/>
              <w:rPr>
                <w:rFonts w:ascii="Tahoma" w:eastAsia="Times New Roman" w:hAnsi="Tahoma" w:cs="Tahoma"/>
                <w:color w:val="000000"/>
                <w:sz w:val="24"/>
                <w:szCs w:val="24"/>
              </w:rPr>
            </w:pPr>
            <w:r w:rsidRPr="00407CCF">
              <w:rPr>
                <w:rFonts w:ascii="Tahoma" w:eastAsia="Times New Roman" w:hAnsi="Tahoma" w:cs="Tahoma"/>
                <w:color w:val="000000"/>
                <w:sz w:val="24"/>
                <w:szCs w:val="24"/>
              </w:rPr>
              <w:t>Pemeliharaan RTH</w:t>
            </w:r>
          </w:p>
        </w:tc>
        <w:tc>
          <w:tcPr>
            <w:tcW w:w="2967" w:type="dxa"/>
            <w:gridSpan w:val="4"/>
            <w:tcBorders>
              <w:top w:val="nil"/>
              <w:left w:val="nil"/>
              <w:bottom w:val="nil"/>
              <w:right w:val="nil"/>
            </w:tcBorders>
            <w:shd w:val="clear" w:color="auto" w:fill="auto"/>
            <w:hideMark/>
          </w:tcPr>
          <w:p w:rsidR="00407CCF" w:rsidRPr="00A03E6C" w:rsidRDefault="00407CCF" w:rsidP="00FA6BC7">
            <w:pPr>
              <w:spacing w:after="0" w:line="240" w:lineRule="auto"/>
              <w:rPr>
                <w:rFonts w:ascii="Tahoma" w:eastAsia="Times New Roman" w:hAnsi="Tahoma" w:cs="Tahoma"/>
                <w:color w:val="000000"/>
                <w:sz w:val="24"/>
                <w:szCs w:val="24"/>
              </w:rPr>
            </w:pPr>
            <w:r w:rsidRPr="00A03E6C">
              <w:rPr>
                <w:rFonts w:ascii="Tahoma" w:eastAsia="Times New Roman" w:hAnsi="Tahoma" w:cs="Tahoma"/>
                <w:color w:val="000000"/>
                <w:sz w:val="24"/>
                <w:szCs w:val="24"/>
              </w:rPr>
              <w:t xml:space="preserve">Rp. </w:t>
            </w:r>
            <w:r>
              <w:rPr>
                <w:rFonts w:ascii="Tahoma" w:eastAsia="Times New Roman" w:hAnsi="Tahoma" w:cs="Tahoma"/>
                <w:color w:val="000000"/>
                <w:sz w:val="24"/>
                <w:szCs w:val="24"/>
              </w:rPr>
              <w:t xml:space="preserve">  </w:t>
            </w:r>
            <w:r w:rsidRPr="00407CCF">
              <w:rPr>
                <w:rFonts w:ascii="Tahoma" w:eastAsia="Times New Roman" w:hAnsi="Tahoma" w:cs="Tahoma"/>
                <w:color w:val="000000"/>
                <w:sz w:val="24"/>
                <w:szCs w:val="24"/>
              </w:rPr>
              <w:t>96</w:t>
            </w:r>
            <w:r>
              <w:rPr>
                <w:rFonts w:ascii="Tahoma" w:eastAsia="Times New Roman" w:hAnsi="Tahoma" w:cs="Tahoma"/>
                <w:color w:val="000000"/>
                <w:sz w:val="24"/>
                <w:szCs w:val="24"/>
              </w:rPr>
              <w:t>.</w:t>
            </w:r>
            <w:r w:rsidRPr="00407CCF">
              <w:rPr>
                <w:rFonts w:ascii="Tahoma" w:eastAsia="Times New Roman" w:hAnsi="Tahoma" w:cs="Tahoma"/>
                <w:color w:val="000000"/>
                <w:sz w:val="24"/>
                <w:szCs w:val="24"/>
              </w:rPr>
              <w:t>250</w:t>
            </w:r>
            <w:r>
              <w:rPr>
                <w:rFonts w:ascii="Tahoma" w:eastAsia="Times New Roman" w:hAnsi="Tahoma" w:cs="Tahoma"/>
                <w:color w:val="000000"/>
                <w:sz w:val="24"/>
                <w:szCs w:val="24"/>
              </w:rPr>
              <w:t>.</w:t>
            </w:r>
            <w:r w:rsidRPr="00407CCF">
              <w:rPr>
                <w:rFonts w:ascii="Tahoma" w:eastAsia="Times New Roman" w:hAnsi="Tahoma" w:cs="Tahoma"/>
                <w:color w:val="000000"/>
                <w:sz w:val="24"/>
                <w:szCs w:val="24"/>
              </w:rPr>
              <w:t>000</w:t>
            </w:r>
          </w:p>
        </w:tc>
      </w:tr>
      <w:tr w:rsidR="00407CCF" w:rsidRPr="00A03E6C" w:rsidTr="00407CCF">
        <w:trPr>
          <w:trHeight w:val="268"/>
        </w:trPr>
        <w:tc>
          <w:tcPr>
            <w:tcW w:w="491" w:type="dxa"/>
            <w:gridSpan w:val="3"/>
            <w:tcBorders>
              <w:top w:val="nil"/>
              <w:left w:val="nil"/>
              <w:bottom w:val="nil"/>
              <w:right w:val="nil"/>
            </w:tcBorders>
            <w:shd w:val="clear" w:color="auto" w:fill="auto"/>
            <w:noWrap/>
            <w:hideMark/>
          </w:tcPr>
          <w:p w:rsidR="00407CCF" w:rsidRPr="00A03E6C" w:rsidRDefault="00407CCF" w:rsidP="00FA6BC7">
            <w:pPr>
              <w:spacing w:after="0" w:line="240" w:lineRule="auto"/>
              <w:rPr>
                <w:rFonts w:ascii="Calibri" w:eastAsia="Times New Roman" w:hAnsi="Calibri" w:cs="Calibri"/>
                <w:color w:val="000000"/>
                <w:sz w:val="24"/>
                <w:szCs w:val="24"/>
              </w:rPr>
            </w:pPr>
            <w:r w:rsidRPr="00A03E6C">
              <w:rPr>
                <w:rFonts w:ascii="Calibri" w:eastAsia="Times New Roman" w:hAnsi="Calibri" w:cs="Calibri"/>
                <w:color w:val="000000"/>
                <w:sz w:val="24"/>
                <w:szCs w:val="24"/>
              </w:rPr>
              <w:t>4</w:t>
            </w:r>
          </w:p>
        </w:tc>
        <w:tc>
          <w:tcPr>
            <w:tcW w:w="6717" w:type="dxa"/>
            <w:gridSpan w:val="4"/>
            <w:tcBorders>
              <w:top w:val="nil"/>
              <w:left w:val="nil"/>
              <w:bottom w:val="nil"/>
              <w:right w:val="nil"/>
            </w:tcBorders>
            <w:shd w:val="clear" w:color="auto" w:fill="auto"/>
            <w:hideMark/>
          </w:tcPr>
          <w:p w:rsidR="00407CCF" w:rsidRPr="00A03E6C" w:rsidRDefault="00407CCF" w:rsidP="00FA6BC7">
            <w:pPr>
              <w:spacing w:after="0" w:line="240" w:lineRule="auto"/>
              <w:rPr>
                <w:rFonts w:ascii="Tahoma" w:eastAsia="Times New Roman" w:hAnsi="Tahoma" w:cs="Tahoma"/>
                <w:color w:val="000000"/>
                <w:sz w:val="24"/>
                <w:szCs w:val="24"/>
              </w:rPr>
            </w:pPr>
            <w:r w:rsidRPr="00407CCF">
              <w:rPr>
                <w:rFonts w:ascii="Tahoma" w:eastAsia="Times New Roman" w:hAnsi="Tahoma" w:cs="Tahoma"/>
                <w:color w:val="000000"/>
                <w:sz w:val="24"/>
                <w:szCs w:val="24"/>
              </w:rPr>
              <w:t>Pemantauan Kualitas Lingkungan</w:t>
            </w:r>
          </w:p>
        </w:tc>
        <w:tc>
          <w:tcPr>
            <w:tcW w:w="2967" w:type="dxa"/>
            <w:gridSpan w:val="4"/>
            <w:tcBorders>
              <w:top w:val="nil"/>
              <w:left w:val="nil"/>
              <w:bottom w:val="nil"/>
              <w:right w:val="nil"/>
            </w:tcBorders>
            <w:shd w:val="clear" w:color="auto" w:fill="auto"/>
            <w:hideMark/>
          </w:tcPr>
          <w:p w:rsidR="00407CCF" w:rsidRPr="00A03E6C" w:rsidRDefault="00407CCF" w:rsidP="00FA6BC7">
            <w:pPr>
              <w:spacing w:after="0" w:line="240" w:lineRule="auto"/>
              <w:rPr>
                <w:rFonts w:ascii="Tahoma" w:eastAsia="Times New Roman" w:hAnsi="Tahoma" w:cs="Tahoma"/>
                <w:color w:val="000000"/>
                <w:sz w:val="24"/>
                <w:szCs w:val="24"/>
              </w:rPr>
            </w:pPr>
            <w:r w:rsidRPr="00A03E6C">
              <w:rPr>
                <w:rFonts w:ascii="Tahoma" w:eastAsia="Times New Roman" w:hAnsi="Tahoma" w:cs="Tahoma"/>
                <w:color w:val="000000"/>
                <w:sz w:val="24"/>
                <w:szCs w:val="24"/>
              </w:rPr>
              <w:t xml:space="preserve">Rp. </w:t>
            </w:r>
            <w:r w:rsidRPr="00407CCF">
              <w:rPr>
                <w:rFonts w:ascii="Tahoma" w:eastAsia="Times New Roman" w:hAnsi="Tahoma" w:cs="Tahoma"/>
                <w:color w:val="000000"/>
                <w:sz w:val="24"/>
                <w:szCs w:val="24"/>
              </w:rPr>
              <w:t>590</w:t>
            </w:r>
            <w:r>
              <w:rPr>
                <w:rFonts w:ascii="Tahoma" w:eastAsia="Times New Roman" w:hAnsi="Tahoma" w:cs="Tahoma"/>
                <w:color w:val="000000"/>
                <w:sz w:val="24"/>
                <w:szCs w:val="24"/>
              </w:rPr>
              <w:t>.</w:t>
            </w:r>
            <w:r w:rsidRPr="00407CCF">
              <w:rPr>
                <w:rFonts w:ascii="Tahoma" w:eastAsia="Times New Roman" w:hAnsi="Tahoma" w:cs="Tahoma"/>
                <w:color w:val="000000"/>
                <w:sz w:val="24"/>
                <w:szCs w:val="24"/>
              </w:rPr>
              <w:t>728</w:t>
            </w:r>
            <w:r>
              <w:rPr>
                <w:rFonts w:ascii="Tahoma" w:eastAsia="Times New Roman" w:hAnsi="Tahoma" w:cs="Tahoma"/>
                <w:color w:val="000000"/>
                <w:sz w:val="24"/>
                <w:szCs w:val="24"/>
              </w:rPr>
              <w:t>.</w:t>
            </w:r>
            <w:r w:rsidRPr="00407CCF">
              <w:rPr>
                <w:rFonts w:ascii="Tahoma" w:eastAsia="Times New Roman" w:hAnsi="Tahoma" w:cs="Tahoma"/>
                <w:color w:val="000000"/>
                <w:sz w:val="24"/>
                <w:szCs w:val="24"/>
              </w:rPr>
              <w:t>100</w:t>
            </w:r>
          </w:p>
        </w:tc>
      </w:tr>
      <w:tr w:rsidR="00407CCF" w:rsidRPr="00A03E6C" w:rsidTr="00407CCF">
        <w:trPr>
          <w:trHeight w:val="297"/>
        </w:trPr>
        <w:tc>
          <w:tcPr>
            <w:tcW w:w="491" w:type="dxa"/>
            <w:gridSpan w:val="3"/>
            <w:tcBorders>
              <w:top w:val="nil"/>
              <w:left w:val="nil"/>
              <w:bottom w:val="nil"/>
              <w:right w:val="nil"/>
            </w:tcBorders>
            <w:shd w:val="clear" w:color="auto" w:fill="auto"/>
            <w:noWrap/>
          </w:tcPr>
          <w:p w:rsidR="00407CCF" w:rsidRPr="00A03E6C" w:rsidRDefault="00407CCF" w:rsidP="00FA6BC7">
            <w:pPr>
              <w:spacing w:after="0" w:line="240" w:lineRule="auto"/>
              <w:rPr>
                <w:rFonts w:ascii="Calibri" w:eastAsia="Times New Roman" w:hAnsi="Calibri" w:cs="Calibri"/>
                <w:color w:val="000000"/>
                <w:sz w:val="24"/>
                <w:szCs w:val="24"/>
              </w:rPr>
            </w:pPr>
          </w:p>
        </w:tc>
        <w:tc>
          <w:tcPr>
            <w:tcW w:w="6717" w:type="dxa"/>
            <w:gridSpan w:val="4"/>
            <w:tcBorders>
              <w:top w:val="nil"/>
              <w:left w:val="nil"/>
              <w:bottom w:val="nil"/>
              <w:right w:val="nil"/>
            </w:tcBorders>
            <w:shd w:val="clear" w:color="auto" w:fill="auto"/>
          </w:tcPr>
          <w:p w:rsidR="00407CCF" w:rsidRPr="00A03E6C" w:rsidRDefault="00407CCF" w:rsidP="00FA6BC7">
            <w:pPr>
              <w:spacing w:after="0" w:line="240" w:lineRule="auto"/>
              <w:jc w:val="center"/>
              <w:rPr>
                <w:rFonts w:ascii="Tahoma" w:eastAsia="Times New Roman" w:hAnsi="Tahoma" w:cs="Tahoma"/>
                <w:b/>
                <w:color w:val="000000"/>
                <w:sz w:val="24"/>
                <w:szCs w:val="24"/>
              </w:rPr>
            </w:pPr>
            <w:r w:rsidRPr="00A03E6C">
              <w:rPr>
                <w:rFonts w:ascii="Tahoma" w:eastAsia="Times New Roman" w:hAnsi="Tahoma" w:cs="Tahoma"/>
                <w:b/>
                <w:color w:val="000000"/>
                <w:sz w:val="24"/>
                <w:szCs w:val="24"/>
              </w:rPr>
              <w:t>JUMLAH</w:t>
            </w:r>
          </w:p>
        </w:tc>
        <w:tc>
          <w:tcPr>
            <w:tcW w:w="2967" w:type="dxa"/>
            <w:gridSpan w:val="4"/>
            <w:tcBorders>
              <w:top w:val="nil"/>
              <w:left w:val="nil"/>
              <w:bottom w:val="nil"/>
              <w:right w:val="nil"/>
            </w:tcBorders>
            <w:shd w:val="clear" w:color="auto" w:fill="auto"/>
          </w:tcPr>
          <w:p w:rsidR="00407CCF" w:rsidRPr="00A03E6C" w:rsidRDefault="00407CCF" w:rsidP="00FA6BC7">
            <w:pPr>
              <w:spacing w:after="0" w:line="240" w:lineRule="auto"/>
              <w:rPr>
                <w:rFonts w:ascii="Tahoma" w:eastAsia="Times New Roman" w:hAnsi="Tahoma" w:cs="Tahoma"/>
                <w:b/>
                <w:color w:val="000000"/>
                <w:sz w:val="24"/>
                <w:szCs w:val="24"/>
              </w:rPr>
            </w:pPr>
            <w:r w:rsidRPr="00A03E6C">
              <w:rPr>
                <w:rFonts w:ascii="Tahoma" w:eastAsia="Times New Roman" w:hAnsi="Tahoma" w:cs="Tahoma"/>
                <w:b/>
                <w:color w:val="000000"/>
                <w:sz w:val="24"/>
                <w:szCs w:val="24"/>
              </w:rPr>
              <w:t xml:space="preserve">Rp. </w:t>
            </w:r>
            <w:r w:rsidRPr="00407CCF">
              <w:rPr>
                <w:rFonts w:ascii="Tahoma" w:eastAsia="Times New Roman" w:hAnsi="Tahoma" w:cs="Tahoma"/>
                <w:b/>
                <w:color w:val="000000"/>
                <w:sz w:val="24"/>
                <w:szCs w:val="24"/>
              </w:rPr>
              <w:t>1.479.078.100</w:t>
            </w:r>
          </w:p>
        </w:tc>
      </w:tr>
    </w:tbl>
    <w:p w:rsidR="00407CCF" w:rsidRDefault="00407CCF" w:rsidP="00C06404">
      <w:pPr>
        <w:spacing w:line="360" w:lineRule="auto"/>
        <w:jc w:val="both"/>
        <w:rPr>
          <w:rFonts w:ascii="Tahoma" w:hAnsi="Tahoma" w:cs="Tahoma"/>
          <w:sz w:val="24"/>
          <w:szCs w:val="24"/>
        </w:rPr>
      </w:pPr>
    </w:p>
    <w:p w:rsidR="009E3DF0" w:rsidRDefault="009E3DF0" w:rsidP="009E3DF0">
      <w:pPr>
        <w:spacing w:line="360" w:lineRule="auto"/>
        <w:jc w:val="center"/>
        <w:rPr>
          <w:rFonts w:ascii="Tahoma" w:hAnsi="Tahoma" w:cs="Tahoma"/>
          <w:sz w:val="24"/>
          <w:szCs w:val="24"/>
        </w:rPr>
      </w:pPr>
      <w:r>
        <w:rPr>
          <w:rFonts w:ascii="Tahoma" w:hAnsi="Tahoma" w:cs="Tahoma"/>
          <w:sz w:val="24"/>
          <w:szCs w:val="24"/>
        </w:rPr>
        <w:t xml:space="preserve">Tabel </w:t>
      </w:r>
      <w:r w:rsidR="00421102">
        <w:rPr>
          <w:rFonts w:ascii="Tahoma" w:hAnsi="Tahoma" w:cs="Tahoma"/>
          <w:sz w:val="24"/>
          <w:szCs w:val="24"/>
        </w:rPr>
        <w:t>2.</w:t>
      </w:r>
      <w:r>
        <w:rPr>
          <w:rFonts w:ascii="Tahoma" w:hAnsi="Tahoma" w:cs="Tahoma"/>
          <w:sz w:val="24"/>
          <w:szCs w:val="24"/>
        </w:rPr>
        <w:t>3 Angaran Belanja Langsung per Sasaran Strategis</w:t>
      </w:r>
    </w:p>
    <w:tbl>
      <w:tblPr>
        <w:tblStyle w:val="TableGrid"/>
        <w:tblW w:w="10038" w:type="dxa"/>
        <w:tblLook w:val="04A0" w:firstRow="1" w:lastRow="0" w:firstColumn="1" w:lastColumn="0" w:noHBand="0" w:noVBand="1"/>
      </w:tblPr>
      <w:tblGrid>
        <w:gridCol w:w="562"/>
        <w:gridCol w:w="2977"/>
        <w:gridCol w:w="2977"/>
        <w:gridCol w:w="1761"/>
        <w:gridCol w:w="1761"/>
      </w:tblGrid>
      <w:tr w:rsidR="009E3DF0" w:rsidTr="009E3DF0">
        <w:tc>
          <w:tcPr>
            <w:tcW w:w="562" w:type="dxa"/>
          </w:tcPr>
          <w:p w:rsidR="009E3DF0" w:rsidRDefault="009E3DF0" w:rsidP="009E3DF0">
            <w:pPr>
              <w:spacing w:line="360" w:lineRule="auto"/>
              <w:jc w:val="center"/>
              <w:rPr>
                <w:rFonts w:ascii="Tahoma" w:hAnsi="Tahoma" w:cs="Tahoma"/>
                <w:sz w:val="24"/>
                <w:szCs w:val="24"/>
              </w:rPr>
            </w:pPr>
            <w:r>
              <w:rPr>
                <w:rFonts w:ascii="Tahoma" w:hAnsi="Tahoma" w:cs="Tahoma"/>
                <w:sz w:val="24"/>
                <w:szCs w:val="24"/>
              </w:rPr>
              <w:t>No</w:t>
            </w:r>
          </w:p>
        </w:tc>
        <w:tc>
          <w:tcPr>
            <w:tcW w:w="2977" w:type="dxa"/>
          </w:tcPr>
          <w:p w:rsidR="009E3DF0" w:rsidRDefault="009E3DF0" w:rsidP="009E3DF0">
            <w:pPr>
              <w:spacing w:line="360" w:lineRule="auto"/>
              <w:jc w:val="center"/>
              <w:rPr>
                <w:rFonts w:ascii="Tahoma" w:hAnsi="Tahoma" w:cs="Tahoma"/>
                <w:sz w:val="24"/>
                <w:szCs w:val="24"/>
              </w:rPr>
            </w:pPr>
            <w:r>
              <w:rPr>
                <w:rFonts w:ascii="Tahoma" w:hAnsi="Tahoma" w:cs="Tahoma"/>
                <w:sz w:val="24"/>
                <w:szCs w:val="24"/>
              </w:rPr>
              <w:t>Sasaran Strategis</w:t>
            </w:r>
          </w:p>
        </w:tc>
        <w:tc>
          <w:tcPr>
            <w:tcW w:w="2977" w:type="dxa"/>
          </w:tcPr>
          <w:p w:rsidR="009E3DF0" w:rsidRDefault="009E3DF0" w:rsidP="009E3DF0">
            <w:pPr>
              <w:spacing w:line="360" w:lineRule="auto"/>
              <w:jc w:val="center"/>
              <w:rPr>
                <w:rFonts w:ascii="Tahoma" w:hAnsi="Tahoma" w:cs="Tahoma"/>
                <w:sz w:val="24"/>
                <w:szCs w:val="24"/>
              </w:rPr>
            </w:pPr>
            <w:r>
              <w:rPr>
                <w:rFonts w:ascii="Tahoma" w:hAnsi="Tahoma" w:cs="Tahoma"/>
                <w:sz w:val="24"/>
                <w:szCs w:val="24"/>
              </w:rPr>
              <w:t>Indikator Kinerja</w:t>
            </w:r>
          </w:p>
        </w:tc>
        <w:tc>
          <w:tcPr>
            <w:tcW w:w="1761" w:type="dxa"/>
          </w:tcPr>
          <w:p w:rsidR="009E3DF0" w:rsidRDefault="009E3DF0" w:rsidP="009E3DF0">
            <w:pPr>
              <w:spacing w:line="360" w:lineRule="auto"/>
              <w:jc w:val="center"/>
              <w:rPr>
                <w:rFonts w:ascii="Tahoma" w:hAnsi="Tahoma" w:cs="Tahoma"/>
                <w:sz w:val="24"/>
                <w:szCs w:val="24"/>
              </w:rPr>
            </w:pPr>
            <w:r>
              <w:rPr>
                <w:rFonts w:ascii="Tahoma" w:hAnsi="Tahoma" w:cs="Tahoma"/>
                <w:sz w:val="24"/>
                <w:szCs w:val="24"/>
              </w:rPr>
              <w:t>Anggaran</w:t>
            </w:r>
          </w:p>
        </w:tc>
        <w:tc>
          <w:tcPr>
            <w:tcW w:w="1761" w:type="dxa"/>
          </w:tcPr>
          <w:p w:rsidR="009E3DF0" w:rsidRDefault="009E3DF0" w:rsidP="009E3DF0">
            <w:pPr>
              <w:spacing w:line="360" w:lineRule="auto"/>
              <w:jc w:val="center"/>
              <w:rPr>
                <w:rFonts w:ascii="Tahoma" w:hAnsi="Tahoma" w:cs="Tahoma"/>
                <w:sz w:val="24"/>
                <w:szCs w:val="24"/>
              </w:rPr>
            </w:pPr>
            <w:r>
              <w:rPr>
                <w:rFonts w:ascii="Tahoma" w:hAnsi="Tahoma" w:cs="Tahoma"/>
                <w:sz w:val="24"/>
                <w:szCs w:val="24"/>
              </w:rPr>
              <w:t>% Anggaran</w:t>
            </w:r>
          </w:p>
        </w:tc>
      </w:tr>
      <w:tr w:rsidR="009E3DF0" w:rsidTr="009E3DF0">
        <w:tc>
          <w:tcPr>
            <w:tcW w:w="562" w:type="dxa"/>
          </w:tcPr>
          <w:p w:rsidR="009E3DF0" w:rsidRPr="00A357B8" w:rsidRDefault="009E3DF0" w:rsidP="00A357B8">
            <w:pPr>
              <w:spacing w:line="360" w:lineRule="auto"/>
              <w:jc w:val="center"/>
              <w:rPr>
                <w:rFonts w:ascii="Tahoma" w:hAnsi="Tahoma" w:cs="Tahoma"/>
                <w:sz w:val="20"/>
                <w:szCs w:val="20"/>
              </w:rPr>
            </w:pPr>
            <w:r w:rsidRPr="00A357B8">
              <w:rPr>
                <w:rFonts w:ascii="Tahoma" w:hAnsi="Tahoma" w:cs="Tahoma"/>
                <w:sz w:val="20"/>
                <w:szCs w:val="20"/>
              </w:rPr>
              <w:t>1</w:t>
            </w:r>
          </w:p>
        </w:tc>
        <w:tc>
          <w:tcPr>
            <w:tcW w:w="2977" w:type="dxa"/>
          </w:tcPr>
          <w:p w:rsidR="009E3DF0" w:rsidRPr="007D2CDA" w:rsidRDefault="009E3DF0" w:rsidP="009E3DF0">
            <w:pPr>
              <w:rPr>
                <w:rFonts w:ascii="Tahoma" w:eastAsia="Times New Roman" w:hAnsi="Tahoma" w:cs="Tahoma"/>
                <w:color w:val="000000"/>
                <w:sz w:val="20"/>
                <w:szCs w:val="20"/>
              </w:rPr>
            </w:pPr>
            <w:r w:rsidRPr="007D2CDA">
              <w:rPr>
                <w:rFonts w:ascii="Tahoma" w:eastAsia="Times New Roman" w:hAnsi="Tahoma" w:cs="Tahoma"/>
                <w:color w:val="000000"/>
                <w:sz w:val="20"/>
                <w:szCs w:val="20"/>
              </w:rPr>
              <w:t>Meningkatnya Pengelolaan Persampahan</w:t>
            </w:r>
          </w:p>
        </w:tc>
        <w:tc>
          <w:tcPr>
            <w:tcW w:w="2977" w:type="dxa"/>
          </w:tcPr>
          <w:p w:rsidR="009E3DF0" w:rsidRPr="007D2CDA" w:rsidRDefault="009E3DF0" w:rsidP="009E3DF0">
            <w:pPr>
              <w:rPr>
                <w:rFonts w:ascii="Calibri" w:eastAsia="Times New Roman" w:hAnsi="Calibri" w:cs="Calibri"/>
                <w:color w:val="000000"/>
                <w:sz w:val="20"/>
                <w:szCs w:val="20"/>
              </w:rPr>
            </w:pPr>
            <w:r w:rsidRPr="007D2CDA">
              <w:rPr>
                <w:rFonts w:ascii="Calibri" w:eastAsia="Times New Roman" w:hAnsi="Calibri" w:cs="Calibri"/>
                <w:color w:val="000000"/>
                <w:sz w:val="20"/>
                <w:szCs w:val="20"/>
              </w:rPr>
              <w:t>-</w:t>
            </w:r>
            <w:r w:rsidRPr="007D2CDA">
              <w:rPr>
                <w:rFonts w:ascii="Times New Roman" w:eastAsia="Times New Roman" w:hAnsi="Times New Roman" w:cs="Times New Roman"/>
                <w:color w:val="000000"/>
                <w:sz w:val="14"/>
                <w:szCs w:val="14"/>
              </w:rPr>
              <w:t xml:space="preserve">       </w:t>
            </w:r>
            <w:r w:rsidRPr="007D2CDA">
              <w:rPr>
                <w:rFonts w:ascii="Tahoma" w:eastAsia="Times New Roman" w:hAnsi="Tahoma" w:cs="Tahoma"/>
                <w:color w:val="000000"/>
                <w:sz w:val="20"/>
                <w:szCs w:val="20"/>
              </w:rPr>
              <w:t>Persentase KK atau masyarakat yang mengelola sampah dengan baik di wilayah perkotaan</w:t>
            </w:r>
            <w:r>
              <w:rPr>
                <w:rFonts w:ascii="Tahoma" w:eastAsia="Times New Roman" w:hAnsi="Tahoma" w:cs="Tahoma"/>
                <w:color w:val="000000"/>
                <w:sz w:val="20"/>
                <w:szCs w:val="20"/>
              </w:rPr>
              <w:t>.</w:t>
            </w:r>
          </w:p>
        </w:tc>
        <w:tc>
          <w:tcPr>
            <w:tcW w:w="1761" w:type="dxa"/>
          </w:tcPr>
          <w:p w:rsidR="009E3DF0" w:rsidRDefault="00C566E5" w:rsidP="009E3DF0">
            <w:pPr>
              <w:spacing w:line="360" w:lineRule="auto"/>
              <w:jc w:val="both"/>
              <w:rPr>
                <w:rFonts w:ascii="Tahoma" w:hAnsi="Tahoma" w:cs="Tahoma"/>
                <w:sz w:val="24"/>
                <w:szCs w:val="24"/>
              </w:rPr>
            </w:pPr>
            <w:r>
              <w:rPr>
                <w:rFonts w:ascii="Tahoma" w:hAnsi="Tahoma" w:cs="Tahoma"/>
                <w:sz w:val="24"/>
                <w:szCs w:val="24"/>
              </w:rPr>
              <w:t>649.560.000</w:t>
            </w:r>
          </w:p>
        </w:tc>
        <w:tc>
          <w:tcPr>
            <w:tcW w:w="1761" w:type="dxa"/>
          </w:tcPr>
          <w:p w:rsidR="009E3DF0" w:rsidRDefault="00C566E5" w:rsidP="009E3DF0">
            <w:pPr>
              <w:spacing w:line="360" w:lineRule="auto"/>
              <w:jc w:val="both"/>
              <w:rPr>
                <w:rFonts w:ascii="Tahoma" w:hAnsi="Tahoma" w:cs="Tahoma"/>
                <w:sz w:val="24"/>
                <w:szCs w:val="24"/>
              </w:rPr>
            </w:pPr>
            <w:r>
              <w:rPr>
                <w:rFonts w:ascii="Tahoma" w:hAnsi="Tahoma" w:cs="Tahoma"/>
                <w:sz w:val="24"/>
                <w:szCs w:val="24"/>
              </w:rPr>
              <w:t>15%</w:t>
            </w:r>
          </w:p>
        </w:tc>
      </w:tr>
      <w:tr w:rsidR="009E3DF0" w:rsidTr="009E3DF0">
        <w:tc>
          <w:tcPr>
            <w:tcW w:w="562" w:type="dxa"/>
          </w:tcPr>
          <w:p w:rsidR="009E3DF0" w:rsidRPr="00A357B8" w:rsidRDefault="009E3DF0" w:rsidP="00A357B8">
            <w:pPr>
              <w:spacing w:line="360" w:lineRule="auto"/>
              <w:jc w:val="center"/>
              <w:rPr>
                <w:rFonts w:ascii="Tahoma" w:hAnsi="Tahoma" w:cs="Tahoma"/>
                <w:sz w:val="20"/>
                <w:szCs w:val="20"/>
              </w:rPr>
            </w:pPr>
          </w:p>
        </w:tc>
        <w:tc>
          <w:tcPr>
            <w:tcW w:w="2977" w:type="dxa"/>
            <w:vAlign w:val="center"/>
          </w:tcPr>
          <w:p w:rsidR="009E3DF0" w:rsidRPr="007D2CDA" w:rsidRDefault="009E3DF0" w:rsidP="009E3DF0">
            <w:pPr>
              <w:rPr>
                <w:rFonts w:ascii="Tahoma" w:eastAsia="Times New Roman" w:hAnsi="Tahoma" w:cs="Tahoma"/>
                <w:color w:val="000000"/>
                <w:sz w:val="20"/>
                <w:szCs w:val="20"/>
              </w:rPr>
            </w:pPr>
          </w:p>
        </w:tc>
        <w:tc>
          <w:tcPr>
            <w:tcW w:w="2977" w:type="dxa"/>
          </w:tcPr>
          <w:p w:rsidR="009E3DF0" w:rsidRPr="007D2CDA" w:rsidRDefault="009E3DF0" w:rsidP="009E3DF0">
            <w:pPr>
              <w:rPr>
                <w:rFonts w:ascii="Calibri" w:eastAsia="Times New Roman" w:hAnsi="Calibri" w:cs="Calibri"/>
                <w:color w:val="000000"/>
                <w:sz w:val="20"/>
                <w:szCs w:val="20"/>
              </w:rPr>
            </w:pPr>
            <w:r w:rsidRPr="007D2CDA">
              <w:rPr>
                <w:rFonts w:ascii="Calibri" w:eastAsia="Times New Roman" w:hAnsi="Calibri" w:cs="Calibri"/>
                <w:color w:val="000000"/>
                <w:sz w:val="20"/>
                <w:szCs w:val="20"/>
              </w:rPr>
              <w:t>-</w:t>
            </w:r>
            <w:r w:rsidRPr="007D2CDA">
              <w:rPr>
                <w:rFonts w:ascii="Times New Roman" w:eastAsia="Times New Roman" w:hAnsi="Times New Roman" w:cs="Times New Roman"/>
                <w:color w:val="000000"/>
                <w:sz w:val="14"/>
                <w:szCs w:val="14"/>
              </w:rPr>
              <w:t xml:space="preserve">       </w:t>
            </w:r>
            <w:r w:rsidRPr="007D2CDA">
              <w:rPr>
                <w:rFonts w:ascii="Tahoma" w:eastAsia="Times New Roman" w:hAnsi="Tahoma" w:cs="Tahoma"/>
                <w:color w:val="000000"/>
                <w:sz w:val="20"/>
                <w:szCs w:val="20"/>
              </w:rPr>
              <w:t>Jumlah sekolah yang mendapatkan penghargaan Adiwiyata</w:t>
            </w:r>
          </w:p>
        </w:tc>
        <w:tc>
          <w:tcPr>
            <w:tcW w:w="1761" w:type="dxa"/>
          </w:tcPr>
          <w:p w:rsidR="009E3DF0" w:rsidRDefault="00C566E5" w:rsidP="009E3DF0">
            <w:pPr>
              <w:spacing w:line="360" w:lineRule="auto"/>
              <w:jc w:val="both"/>
              <w:rPr>
                <w:rFonts w:ascii="Tahoma" w:hAnsi="Tahoma" w:cs="Tahoma"/>
                <w:sz w:val="24"/>
                <w:szCs w:val="24"/>
              </w:rPr>
            </w:pPr>
            <w:r>
              <w:rPr>
                <w:rFonts w:ascii="Tahoma" w:hAnsi="Tahoma" w:cs="Tahoma"/>
                <w:sz w:val="24"/>
                <w:szCs w:val="24"/>
              </w:rPr>
              <w:t>727.862.000</w:t>
            </w:r>
          </w:p>
        </w:tc>
        <w:tc>
          <w:tcPr>
            <w:tcW w:w="1761" w:type="dxa"/>
          </w:tcPr>
          <w:p w:rsidR="009E3DF0" w:rsidRDefault="00C566E5" w:rsidP="009E3DF0">
            <w:pPr>
              <w:spacing w:line="360" w:lineRule="auto"/>
              <w:jc w:val="both"/>
              <w:rPr>
                <w:rFonts w:ascii="Tahoma" w:hAnsi="Tahoma" w:cs="Tahoma"/>
                <w:sz w:val="24"/>
                <w:szCs w:val="24"/>
              </w:rPr>
            </w:pPr>
            <w:r>
              <w:rPr>
                <w:rFonts w:ascii="Tahoma" w:hAnsi="Tahoma" w:cs="Tahoma"/>
                <w:sz w:val="24"/>
                <w:szCs w:val="24"/>
              </w:rPr>
              <w:t>16%</w:t>
            </w:r>
          </w:p>
        </w:tc>
      </w:tr>
      <w:tr w:rsidR="009E3DF0" w:rsidTr="009E3DF0">
        <w:tc>
          <w:tcPr>
            <w:tcW w:w="562" w:type="dxa"/>
          </w:tcPr>
          <w:p w:rsidR="009E3DF0" w:rsidRPr="00A357B8" w:rsidRDefault="00A357B8" w:rsidP="00A357B8">
            <w:pPr>
              <w:spacing w:line="360" w:lineRule="auto"/>
              <w:jc w:val="center"/>
              <w:rPr>
                <w:rFonts w:ascii="Tahoma" w:hAnsi="Tahoma" w:cs="Tahoma"/>
                <w:sz w:val="20"/>
                <w:szCs w:val="20"/>
              </w:rPr>
            </w:pPr>
            <w:r w:rsidRPr="00A357B8">
              <w:rPr>
                <w:rFonts w:ascii="Tahoma" w:hAnsi="Tahoma" w:cs="Tahoma"/>
                <w:sz w:val="20"/>
                <w:szCs w:val="20"/>
              </w:rPr>
              <w:t>2</w:t>
            </w:r>
          </w:p>
        </w:tc>
        <w:tc>
          <w:tcPr>
            <w:tcW w:w="2977" w:type="dxa"/>
          </w:tcPr>
          <w:p w:rsidR="009E3DF0" w:rsidRPr="007D2CDA" w:rsidRDefault="009E3DF0" w:rsidP="009E3DF0">
            <w:pPr>
              <w:rPr>
                <w:rFonts w:ascii="Tahoma" w:eastAsia="Times New Roman" w:hAnsi="Tahoma" w:cs="Tahoma"/>
                <w:color w:val="000000"/>
                <w:sz w:val="20"/>
                <w:szCs w:val="20"/>
              </w:rPr>
            </w:pPr>
            <w:r w:rsidRPr="007D2CDA">
              <w:rPr>
                <w:rFonts w:ascii="Tahoma" w:eastAsia="Times New Roman" w:hAnsi="Tahoma" w:cs="Tahoma"/>
                <w:color w:val="000000"/>
                <w:sz w:val="20"/>
                <w:szCs w:val="20"/>
              </w:rPr>
              <w:t>Meningkatnya luasan RTH dan Taman Kehati</w:t>
            </w:r>
          </w:p>
        </w:tc>
        <w:tc>
          <w:tcPr>
            <w:tcW w:w="2977" w:type="dxa"/>
          </w:tcPr>
          <w:p w:rsidR="009E3DF0" w:rsidRPr="007D2CDA" w:rsidRDefault="009E3DF0" w:rsidP="009E3DF0">
            <w:pPr>
              <w:rPr>
                <w:rFonts w:ascii="Tahoma" w:eastAsia="Times New Roman" w:hAnsi="Tahoma" w:cs="Tahoma"/>
                <w:color w:val="000000"/>
                <w:sz w:val="20"/>
                <w:szCs w:val="20"/>
              </w:rPr>
            </w:pPr>
            <w:r w:rsidRPr="007D2CDA">
              <w:rPr>
                <w:rFonts w:ascii="Tahoma" w:eastAsia="Times New Roman" w:hAnsi="Tahoma" w:cs="Tahoma"/>
                <w:color w:val="000000"/>
                <w:sz w:val="20"/>
                <w:szCs w:val="20"/>
              </w:rPr>
              <w:t>Prosentase luasan RTH terhadap luas perkotaan</w:t>
            </w:r>
          </w:p>
        </w:tc>
        <w:tc>
          <w:tcPr>
            <w:tcW w:w="1761" w:type="dxa"/>
          </w:tcPr>
          <w:p w:rsidR="009E3DF0" w:rsidRDefault="00C566E5" w:rsidP="009E3DF0">
            <w:pPr>
              <w:spacing w:line="360" w:lineRule="auto"/>
              <w:jc w:val="both"/>
              <w:rPr>
                <w:rFonts w:ascii="Tahoma" w:hAnsi="Tahoma" w:cs="Tahoma"/>
                <w:sz w:val="24"/>
                <w:szCs w:val="24"/>
              </w:rPr>
            </w:pPr>
            <w:r>
              <w:rPr>
                <w:rFonts w:ascii="Tahoma" w:hAnsi="Tahoma" w:cs="Tahoma"/>
                <w:sz w:val="24"/>
                <w:szCs w:val="24"/>
              </w:rPr>
              <w:t>717.080.000</w:t>
            </w:r>
          </w:p>
        </w:tc>
        <w:tc>
          <w:tcPr>
            <w:tcW w:w="1761" w:type="dxa"/>
          </w:tcPr>
          <w:p w:rsidR="009E3DF0" w:rsidRDefault="00C566E5" w:rsidP="009E3DF0">
            <w:pPr>
              <w:spacing w:line="360" w:lineRule="auto"/>
              <w:jc w:val="both"/>
              <w:rPr>
                <w:rFonts w:ascii="Tahoma" w:hAnsi="Tahoma" w:cs="Tahoma"/>
                <w:sz w:val="24"/>
                <w:szCs w:val="24"/>
              </w:rPr>
            </w:pPr>
            <w:r>
              <w:rPr>
                <w:rFonts w:ascii="Tahoma" w:hAnsi="Tahoma" w:cs="Tahoma"/>
                <w:sz w:val="24"/>
                <w:szCs w:val="24"/>
              </w:rPr>
              <w:t>15%</w:t>
            </w:r>
          </w:p>
        </w:tc>
      </w:tr>
      <w:tr w:rsidR="009E3DF0" w:rsidTr="009E3DF0">
        <w:tc>
          <w:tcPr>
            <w:tcW w:w="562" w:type="dxa"/>
          </w:tcPr>
          <w:p w:rsidR="009E3DF0" w:rsidRPr="00A357B8" w:rsidRDefault="00A357B8" w:rsidP="00A357B8">
            <w:pPr>
              <w:spacing w:line="360" w:lineRule="auto"/>
              <w:jc w:val="center"/>
              <w:rPr>
                <w:rFonts w:ascii="Tahoma" w:hAnsi="Tahoma" w:cs="Tahoma"/>
                <w:sz w:val="20"/>
                <w:szCs w:val="20"/>
              </w:rPr>
            </w:pPr>
            <w:r w:rsidRPr="00A357B8">
              <w:rPr>
                <w:rFonts w:ascii="Tahoma" w:hAnsi="Tahoma" w:cs="Tahoma"/>
                <w:sz w:val="20"/>
                <w:szCs w:val="20"/>
              </w:rPr>
              <w:t>3</w:t>
            </w:r>
          </w:p>
        </w:tc>
        <w:tc>
          <w:tcPr>
            <w:tcW w:w="2977" w:type="dxa"/>
          </w:tcPr>
          <w:p w:rsidR="009E3DF0" w:rsidRPr="007D2CDA" w:rsidRDefault="009E3DF0" w:rsidP="009E3DF0">
            <w:pPr>
              <w:rPr>
                <w:rFonts w:ascii="Tahoma" w:eastAsia="Times New Roman" w:hAnsi="Tahoma" w:cs="Tahoma"/>
                <w:color w:val="000000"/>
                <w:sz w:val="20"/>
                <w:szCs w:val="20"/>
              </w:rPr>
            </w:pPr>
            <w:r w:rsidRPr="007D2CDA">
              <w:rPr>
                <w:rFonts w:ascii="Tahoma" w:eastAsia="Times New Roman" w:hAnsi="Tahoma" w:cs="Tahoma"/>
                <w:color w:val="000000"/>
                <w:sz w:val="20"/>
                <w:szCs w:val="20"/>
              </w:rPr>
              <w:t>Meningkatnya kualitas lingkungan hidup</w:t>
            </w:r>
          </w:p>
        </w:tc>
        <w:tc>
          <w:tcPr>
            <w:tcW w:w="2977" w:type="dxa"/>
          </w:tcPr>
          <w:p w:rsidR="009E3DF0" w:rsidRPr="007D2CDA" w:rsidRDefault="009E3DF0" w:rsidP="009E3DF0">
            <w:pPr>
              <w:rPr>
                <w:rFonts w:ascii="Tahoma" w:eastAsia="Times New Roman" w:hAnsi="Tahoma" w:cs="Tahoma"/>
                <w:color w:val="000000"/>
                <w:sz w:val="20"/>
                <w:szCs w:val="20"/>
              </w:rPr>
            </w:pPr>
            <w:r w:rsidRPr="007D2CDA">
              <w:rPr>
                <w:rFonts w:ascii="Tahoma" w:eastAsia="Times New Roman" w:hAnsi="Tahoma" w:cs="Tahoma"/>
                <w:color w:val="000000"/>
                <w:sz w:val="20"/>
                <w:szCs w:val="20"/>
              </w:rPr>
              <w:t>Indeks Kualitas Lingkungan Hidup (IKLH)</w:t>
            </w:r>
          </w:p>
        </w:tc>
        <w:tc>
          <w:tcPr>
            <w:tcW w:w="1761" w:type="dxa"/>
          </w:tcPr>
          <w:p w:rsidR="009E3DF0" w:rsidRDefault="00C566E5" w:rsidP="009E3DF0">
            <w:pPr>
              <w:spacing w:line="360" w:lineRule="auto"/>
              <w:jc w:val="both"/>
              <w:rPr>
                <w:rFonts w:ascii="Tahoma" w:hAnsi="Tahoma" w:cs="Tahoma"/>
                <w:sz w:val="24"/>
                <w:szCs w:val="24"/>
              </w:rPr>
            </w:pPr>
            <w:r>
              <w:rPr>
                <w:rFonts w:ascii="Tahoma" w:hAnsi="Tahoma" w:cs="Tahoma"/>
                <w:sz w:val="24"/>
                <w:szCs w:val="24"/>
              </w:rPr>
              <w:t>1.398.887.100</w:t>
            </w:r>
          </w:p>
        </w:tc>
        <w:tc>
          <w:tcPr>
            <w:tcW w:w="1761" w:type="dxa"/>
          </w:tcPr>
          <w:p w:rsidR="009E3DF0" w:rsidRDefault="00C566E5" w:rsidP="009E3DF0">
            <w:pPr>
              <w:spacing w:line="360" w:lineRule="auto"/>
              <w:jc w:val="both"/>
              <w:rPr>
                <w:rFonts w:ascii="Tahoma" w:hAnsi="Tahoma" w:cs="Tahoma"/>
                <w:sz w:val="24"/>
                <w:szCs w:val="24"/>
              </w:rPr>
            </w:pPr>
            <w:r>
              <w:rPr>
                <w:rFonts w:ascii="Tahoma" w:hAnsi="Tahoma" w:cs="Tahoma"/>
                <w:sz w:val="24"/>
                <w:szCs w:val="24"/>
              </w:rPr>
              <w:t>20%</w:t>
            </w:r>
          </w:p>
        </w:tc>
      </w:tr>
      <w:tr w:rsidR="009E3DF0" w:rsidTr="009E3DF0">
        <w:tc>
          <w:tcPr>
            <w:tcW w:w="562" w:type="dxa"/>
          </w:tcPr>
          <w:p w:rsidR="009E3DF0" w:rsidRPr="00A357B8" w:rsidRDefault="00A357B8" w:rsidP="00A357B8">
            <w:pPr>
              <w:spacing w:line="360" w:lineRule="auto"/>
              <w:jc w:val="center"/>
              <w:rPr>
                <w:rFonts w:ascii="Tahoma" w:hAnsi="Tahoma" w:cs="Tahoma"/>
                <w:sz w:val="20"/>
                <w:szCs w:val="20"/>
              </w:rPr>
            </w:pPr>
            <w:r w:rsidRPr="00A357B8">
              <w:rPr>
                <w:rFonts w:ascii="Tahoma" w:hAnsi="Tahoma" w:cs="Tahoma"/>
                <w:sz w:val="20"/>
                <w:szCs w:val="20"/>
              </w:rPr>
              <w:t>4</w:t>
            </w:r>
          </w:p>
        </w:tc>
        <w:tc>
          <w:tcPr>
            <w:tcW w:w="2977" w:type="dxa"/>
          </w:tcPr>
          <w:p w:rsidR="009E3DF0" w:rsidRPr="007D2CDA" w:rsidRDefault="009E3DF0" w:rsidP="009E3DF0">
            <w:pPr>
              <w:rPr>
                <w:rFonts w:ascii="Tahoma" w:eastAsia="Times New Roman" w:hAnsi="Tahoma" w:cs="Tahoma"/>
                <w:color w:val="000000"/>
                <w:sz w:val="20"/>
                <w:szCs w:val="20"/>
              </w:rPr>
            </w:pPr>
            <w:r w:rsidRPr="007D2CDA">
              <w:rPr>
                <w:rFonts w:ascii="Tahoma" w:eastAsia="Times New Roman" w:hAnsi="Tahoma" w:cs="Tahoma"/>
                <w:color w:val="000000"/>
                <w:sz w:val="20"/>
                <w:szCs w:val="20"/>
              </w:rPr>
              <w:t>Perusahaan dan atau pelaku usaha yang telah memiliki ijin lingkungan</w:t>
            </w:r>
          </w:p>
        </w:tc>
        <w:tc>
          <w:tcPr>
            <w:tcW w:w="2977" w:type="dxa"/>
          </w:tcPr>
          <w:p w:rsidR="009E3DF0" w:rsidRPr="007D2CDA" w:rsidRDefault="009E3DF0" w:rsidP="009E3DF0">
            <w:pPr>
              <w:rPr>
                <w:rFonts w:ascii="Tahoma" w:eastAsia="Times New Roman" w:hAnsi="Tahoma" w:cs="Tahoma"/>
                <w:color w:val="000000"/>
                <w:sz w:val="20"/>
                <w:szCs w:val="20"/>
              </w:rPr>
            </w:pPr>
            <w:r w:rsidRPr="007D2CDA">
              <w:rPr>
                <w:rFonts w:ascii="Tahoma" w:eastAsia="Times New Roman" w:hAnsi="Tahoma" w:cs="Tahoma"/>
                <w:color w:val="000000"/>
                <w:sz w:val="20"/>
                <w:szCs w:val="20"/>
              </w:rPr>
              <w:t>Jumlah Perusahaan dan atau pelaku usaha yang telah memiliki ijin lingkungan</w:t>
            </w:r>
          </w:p>
        </w:tc>
        <w:tc>
          <w:tcPr>
            <w:tcW w:w="1761" w:type="dxa"/>
          </w:tcPr>
          <w:p w:rsidR="009E3DF0" w:rsidRDefault="00C566E5" w:rsidP="009E3DF0">
            <w:pPr>
              <w:spacing w:line="360" w:lineRule="auto"/>
              <w:jc w:val="both"/>
              <w:rPr>
                <w:rFonts w:ascii="Tahoma" w:hAnsi="Tahoma" w:cs="Tahoma"/>
                <w:sz w:val="24"/>
                <w:szCs w:val="24"/>
              </w:rPr>
            </w:pPr>
            <w:r>
              <w:rPr>
                <w:rFonts w:ascii="Tahoma" w:hAnsi="Tahoma" w:cs="Tahoma"/>
                <w:sz w:val="24"/>
                <w:szCs w:val="24"/>
              </w:rPr>
              <w:t>384.810.000</w:t>
            </w:r>
          </w:p>
        </w:tc>
        <w:tc>
          <w:tcPr>
            <w:tcW w:w="1761" w:type="dxa"/>
          </w:tcPr>
          <w:p w:rsidR="009E3DF0" w:rsidRDefault="00C566E5" w:rsidP="009E3DF0">
            <w:pPr>
              <w:spacing w:line="360" w:lineRule="auto"/>
              <w:jc w:val="both"/>
              <w:rPr>
                <w:rFonts w:ascii="Tahoma" w:hAnsi="Tahoma" w:cs="Tahoma"/>
                <w:sz w:val="24"/>
                <w:szCs w:val="24"/>
              </w:rPr>
            </w:pPr>
            <w:r>
              <w:rPr>
                <w:rFonts w:ascii="Tahoma" w:hAnsi="Tahoma" w:cs="Tahoma"/>
                <w:sz w:val="24"/>
                <w:szCs w:val="24"/>
              </w:rPr>
              <w:t>25%</w:t>
            </w:r>
          </w:p>
        </w:tc>
      </w:tr>
    </w:tbl>
    <w:p w:rsidR="009E3DF0" w:rsidRDefault="009E3DF0" w:rsidP="00C06404">
      <w:pPr>
        <w:spacing w:line="360" w:lineRule="auto"/>
        <w:jc w:val="both"/>
        <w:rPr>
          <w:rFonts w:ascii="Tahoma" w:hAnsi="Tahoma" w:cs="Tahoma"/>
          <w:sz w:val="24"/>
          <w:szCs w:val="24"/>
        </w:rPr>
      </w:pPr>
    </w:p>
    <w:p w:rsidR="007F507B" w:rsidRDefault="007F507B" w:rsidP="00C06404">
      <w:pPr>
        <w:spacing w:line="360" w:lineRule="auto"/>
        <w:jc w:val="both"/>
        <w:rPr>
          <w:rFonts w:ascii="Tahoma" w:hAnsi="Tahoma" w:cs="Tahoma"/>
          <w:sz w:val="24"/>
          <w:szCs w:val="24"/>
        </w:rPr>
      </w:pPr>
    </w:p>
    <w:p w:rsidR="007F507B" w:rsidRDefault="007F507B" w:rsidP="00C06404">
      <w:pPr>
        <w:spacing w:line="360" w:lineRule="auto"/>
        <w:jc w:val="both"/>
        <w:rPr>
          <w:rFonts w:ascii="Tahoma" w:hAnsi="Tahoma" w:cs="Tahoma"/>
          <w:sz w:val="24"/>
          <w:szCs w:val="24"/>
        </w:rPr>
      </w:pPr>
    </w:p>
    <w:p w:rsidR="00B1784A" w:rsidRDefault="00B1784A" w:rsidP="00C06404">
      <w:pPr>
        <w:spacing w:line="360" w:lineRule="auto"/>
        <w:jc w:val="both"/>
        <w:rPr>
          <w:rFonts w:ascii="Tahoma" w:hAnsi="Tahoma" w:cs="Tahoma"/>
          <w:sz w:val="24"/>
          <w:szCs w:val="24"/>
        </w:rPr>
      </w:pPr>
    </w:p>
    <w:p w:rsidR="00B1784A" w:rsidRDefault="00B1784A" w:rsidP="00C06404">
      <w:pPr>
        <w:spacing w:line="360" w:lineRule="auto"/>
        <w:jc w:val="both"/>
        <w:rPr>
          <w:rFonts w:ascii="Tahoma" w:hAnsi="Tahoma" w:cs="Tahoma"/>
          <w:sz w:val="24"/>
          <w:szCs w:val="24"/>
        </w:rPr>
      </w:pPr>
    </w:p>
    <w:p w:rsidR="007F507B" w:rsidRDefault="007F507B" w:rsidP="00C06404">
      <w:pPr>
        <w:spacing w:line="360" w:lineRule="auto"/>
        <w:jc w:val="both"/>
        <w:rPr>
          <w:rFonts w:ascii="Tahoma" w:hAnsi="Tahoma" w:cs="Tahoma"/>
          <w:sz w:val="24"/>
          <w:szCs w:val="24"/>
        </w:rPr>
      </w:pPr>
    </w:p>
    <w:p w:rsidR="007F507B" w:rsidRDefault="007F507B" w:rsidP="00C06404">
      <w:pPr>
        <w:spacing w:line="360" w:lineRule="auto"/>
        <w:jc w:val="both"/>
        <w:rPr>
          <w:rFonts w:ascii="Tahoma" w:hAnsi="Tahoma" w:cs="Tahoma"/>
          <w:sz w:val="24"/>
          <w:szCs w:val="24"/>
        </w:rPr>
      </w:pPr>
    </w:p>
    <w:p w:rsidR="007F507B" w:rsidRDefault="007F507B" w:rsidP="00C06404">
      <w:pPr>
        <w:spacing w:line="360" w:lineRule="auto"/>
        <w:jc w:val="both"/>
        <w:rPr>
          <w:rFonts w:ascii="Tahoma" w:hAnsi="Tahoma" w:cs="Tahoma"/>
          <w:sz w:val="24"/>
          <w:szCs w:val="24"/>
        </w:rPr>
      </w:pPr>
    </w:p>
    <w:p w:rsidR="007F507B" w:rsidRPr="00A66837" w:rsidRDefault="007F507B" w:rsidP="00A66837">
      <w:pPr>
        <w:spacing w:line="360" w:lineRule="auto"/>
        <w:jc w:val="center"/>
        <w:rPr>
          <w:rFonts w:ascii="Tahoma" w:hAnsi="Tahoma" w:cs="Tahoma"/>
          <w:b/>
          <w:sz w:val="24"/>
          <w:szCs w:val="24"/>
        </w:rPr>
      </w:pPr>
      <w:r w:rsidRPr="00A66837">
        <w:rPr>
          <w:rFonts w:ascii="Tahoma" w:hAnsi="Tahoma" w:cs="Tahoma"/>
          <w:b/>
          <w:sz w:val="24"/>
          <w:szCs w:val="24"/>
        </w:rPr>
        <w:lastRenderedPageBreak/>
        <w:t>BAB III</w:t>
      </w:r>
    </w:p>
    <w:p w:rsidR="007F507B" w:rsidRDefault="007F507B" w:rsidP="00A66837">
      <w:pPr>
        <w:spacing w:line="360" w:lineRule="auto"/>
        <w:jc w:val="center"/>
        <w:rPr>
          <w:rFonts w:ascii="Tahoma" w:hAnsi="Tahoma" w:cs="Tahoma"/>
          <w:b/>
          <w:sz w:val="24"/>
          <w:szCs w:val="24"/>
        </w:rPr>
      </w:pPr>
      <w:r w:rsidRPr="00A66837">
        <w:rPr>
          <w:rFonts w:ascii="Tahoma" w:hAnsi="Tahoma" w:cs="Tahoma"/>
          <w:b/>
          <w:sz w:val="24"/>
          <w:szCs w:val="24"/>
        </w:rPr>
        <w:t>AKUNTABILITAS KINERJA</w:t>
      </w:r>
    </w:p>
    <w:p w:rsidR="00A66837" w:rsidRPr="00A66837" w:rsidRDefault="00A66837" w:rsidP="00A66837">
      <w:pPr>
        <w:spacing w:line="360" w:lineRule="auto"/>
        <w:jc w:val="center"/>
        <w:rPr>
          <w:rFonts w:ascii="Tahoma" w:hAnsi="Tahoma" w:cs="Tahoma"/>
          <w:b/>
          <w:sz w:val="24"/>
          <w:szCs w:val="24"/>
        </w:rPr>
      </w:pPr>
    </w:p>
    <w:p w:rsidR="007F507B" w:rsidRDefault="00A66837" w:rsidP="00A66837">
      <w:pPr>
        <w:pStyle w:val="ListParagraph"/>
        <w:numPr>
          <w:ilvl w:val="0"/>
          <w:numId w:val="12"/>
        </w:numPr>
        <w:spacing w:line="360" w:lineRule="auto"/>
        <w:ind w:left="426" w:hanging="426"/>
        <w:jc w:val="both"/>
        <w:rPr>
          <w:rFonts w:ascii="Tahoma" w:hAnsi="Tahoma" w:cs="Tahoma"/>
          <w:sz w:val="24"/>
          <w:szCs w:val="24"/>
        </w:rPr>
      </w:pPr>
      <w:r>
        <w:rPr>
          <w:rFonts w:ascii="Tahoma" w:hAnsi="Tahoma" w:cs="Tahoma"/>
          <w:sz w:val="24"/>
          <w:szCs w:val="24"/>
        </w:rPr>
        <w:t>Capaian Kinerja Organisasi</w:t>
      </w:r>
    </w:p>
    <w:p w:rsidR="00A66837" w:rsidRDefault="00A66837" w:rsidP="00A66837">
      <w:pPr>
        <w:pStyle w:val="ListParagraph"/>
        <w:spacing w:line="360" w:lineRule="auto"/>
        <w:ind w:left="426" w:firstLine="708"/>
        <w:jc w:val="both"/>
        <w:rPr>
          <w:rFonts w:ascii="Tahoma" w:hAnsi="Tahoma" w:cs="Tahoma"/>
          <w:sz w:val="24"/>
          <w:szCs w:val="24"/>
        </w:rPr>
      </w:pPr>
      <w:r>
        <w:rPr>
          <w:rFonts w:ascii="Tahoma" w:hAnsi="Tahoma" w:cs="Tahoma"/>
          <w:sz w:val="24"/>
          <w:szCs w:val="24"/>
        </w:rPr>
        <w:t>Secara umum dan keseluruhan Badan Lingkungan Hidup Kabupaten Banjar telah melaksanakan tugas pokok yang menjadi tanggung jawab organisasi, sesuai dengan sasaran strategis dan indikator kinerja yang telah ditetapkan bersama pada penetapan indikator kinerja di tahun 2016. Dari semua sasaran yang telah ditetapkan pada umumnya telah mencapai target yang diharapkan.</w:t>
      </w:r>
    </w:p>
    <w:p w:rsidR="00A66837" w:rsidRDefault="00A66837" w:rsidP="00D73148">
      <w:pPr>
        <w:pStyle w:val="ListParagraph"/>
        <w:spacing w:after="240" w:line="360" w:lineRule="auto"/>
        <w:ind w:left="426" w:firstLine="708"/>
        <w:jc w:val="both"/>
        <w:rPr>
          <w:rFonts w:ascii="Tahoma" w:hAnsi="Tahoma" w:cs="Tahoma"/>
          <w:sz w:val="24"/>
          <w:szCs w:val="24"/>
        </w:rPr>
      </w:pPr>
      <w:r>
        <w:rPr>
          <w:rFonts w:ascii="Tahoma" w:hAnsi="Tahoma" w:cs="Tahoma"/>
          <w:sz w:val="24"/>
          <w:szCs w:val="24"/>
        </w:rPr>
        <w:t>Rincian analisis capaian masing – masing sasaran / Indikator sasaran, target kinerja dapat diuraikan sebagai berikut:</w:t>
      </w:r>
    </w:p>
    <w:p w:rsidR="00225DB1" w:rsidRPr="00A66837" w:rsidRDefault="00225DB1" w:rsidP="00D73148">
      <w:pPr>
        <w:pStyle w:val="ListParagraph"/>
        <w:spacing w:after="0" w:line="240" w:lineRule="auto"/>
        <w:ind w:left="426" w:firstLine="708"/>
        <w:jc w:val="center"/>
        <w:rPr>
          <w:rFonts w:ascii="Tahoma" w:hAnsi="Tahoma" w:cs="Tahoma"/>
          <w:sz w:val="24"/>
          <w:szCs w:val="24"/>
        </w:rPr>
      </w:pPr>
      <w:r>
        <w:rPr>
          <w:rFonts w:ascii="Tahoma" w:hAnsi="Tahoma" w:cs="Tahoma"/>
          <w:sz w:val="24"/>
          <w:szCs w:val="24"/>
        </w:rPr>
        <w:t>Tabel 3.1. Pengukuran Kinerja</w:t>
      </w:r>
      <w:r w:rsidR="00D73148">
        <w:rPr>
          <w:rFonts w:ascii="Tahoma" w:hAnsi="Tahoma" w:cs="Tahoma"/>
          <w:sz w:val="24"/>
          <w:szCs w:val="24"/>
        </w:rPr>
        <w:t xml:space="preserve"> Persentase KK/Masyarakat mengelola sampah dan jumlah Sekolah Adiwiyata</w:t>
      </w:r>
    </w:p>
    <w:tbl>
      <w:tblPr>
        <w:tblW w:w="9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
        <w:gridCol w:w="1900"/>
        <w:gridCol w:w="1144"/>
        <w:gridCol w:w="940"/>
        <w:gridCol w:w="1163"/>
        <w:gridCol w:w="1163"/>
        <w:gridCol w:w="1030"/>
        <w:gridCol w:w="1671"/>
      </w:tblGrid>
      <w:tr w:rsidR="00225DB1" w:rsidRPr="000B4C47" w:rsidTr="00225DB1">
        <w:trPr>
          <w:tblHeader/>
        </w:trPr>
        <w:tc>
          <w:tcPr>
            <w:tcW w:w="508" w:type="dxa"/>
            <w:vMerge w:val="restart"/>
            <w:shd w:val="clear" w:color="auto" w:fill="B8CCE4"/>
            <w:vAlign w:val="center"/>
          </w:tcPr>
          <w:p w:rsidR="00225DB1" w:rsidRPr="000B4C47" w:rsidRDefault="00225DB1" w:rsidP="00FA6BC7">
            <w:pPr>
              <w:spacing w:after="0" w:line="360" w:lineRule="auto"/>
              <w:jc w:val="center"/>
              <w:rPr>
                <w:rFonts w:cs="Arial"/>
                <w:b/>
                <w:sz w:val="20"/>
                <w:szCs w:val="20"/>
              </w:rPr>
            </w:pPr>
            <w:r w:rsidRPr="000B4C47">
              <w:rPr>
                <w:rFonts w:cs="Arial"/>
                <w:b/>
                <w:sz w:val="20"/>
                <w:szCs w:val="20"/>
              </w:rPr>
              <w:t>No</w:t>
            </w:r>
          </w:p>
        </w:tc>
        <w:tc>
          <w:tcPr>
            <w:tcW w:w="1900" w:type="dxa"/>
            <w:vMerge w:val="restart"/>
            <w:shd w:val="clear" w:color="auto" w:fill="B8CCE4"/>
            <w:vAlign w:val="center"/>
          </w:tcPr>
          <w:p w:rsidR="00225DB1" w:rsidRPr="000B4C47" w:rsidRDefault="00225DB1" w:rsidP="00FA6BC7">
            <w:pPr>
              <w:spacing w:after="0" w:line="240" w:lineRule="auto"/>
              <w:jc w:val="center"/>
              <w:rPr>
                <w:rFonts w:cs="Arial"/>
                <w:b/>
                <w:sz w:val="20"/>
                <w:szCs w:val="20"/>
              </w:rPr>
            </w:pPr>
            <w:r w:rsidRPr="000B4C47">
              <w:rPr>
                <w:rFonts w:cs="Arial"/>
                <w:b/>
                <w:sz w:val="20"/>
                <w:szCs w:val="20"/>
              </w:rPr>
              <w:t>Indikator</w:t>
            </w:r>
          </w:p>
        </w:tc>
        <w:tc>
          <w:tcPr>
            <w:tcW w:w="1144" w:type="dxa"/>
            <w:vMerge w:val="restart"/>
            <w:shd w:val="clear" w:color="auto" w:fill="B8CCE4"/>
            <w:vAlign w:val="center"/>
          </w:tcPr>
          <w:p w:rsidR="00225DB1" w:rsidRPr="000B4C47" w:rsidRDefault="00225DB1" w:rsidP="00FA6BC7">
            <w:pPr>
              <w:spacing w:after="0" w:line="240" w:lineRule="auto"/>
              <w:jc w:val="center"/>
              <w:rPr>
                <w:rFonts w:cs="Arial"/>
                <w:b/>
                <w:sz w:val="20"/>
                <w:szCs w:val="20"/>
              </w:rPr>
            </w:pPr>
            <w:r>
              <w:rPr>
                <w:rFonts w:cs="Arial"/>
                <w:b/>
                <w:sz w:val="20"/>
                <w:szCs w:val="20"/>
              </w:rPr>
              <w:t>Capaian 2015</w:t>
            </w:r>
          </w:p>
        </w:tc>
        <w:tc>
          <w:tcPr>
            <w:tcW w:w="3266" w:type="dxa"/>
            <w:gridSpan w:val="3"/>
            <w:tcBorders>
              <w:bottom w:val="single" w:sz="4" w:space="0" w:color="000000"/>
            </w:tcBorders>
            <w:shd w:val="clear" w:color="auto" w:fill="B8CCE4"/>
            <w:vAlign w:val="center"/>
          </w:tcPr>
          <w:p w:rsidR="00225DB1" w:rsidRPr="000B4C47" w:rsidRDefault="00225DB1" w:rsidP="00FA6BC7">
            <w:pPr>
              <w:spacing w:after="0" w:line="240" w:lineRule="auto"/>
              <w:jc w:val="center"/>
              <w:rPr>
                <w:rFonts w:cs="Arial"/>
                <w:b/>
                <w:sz w:val="20"/>
                <w:szCs w:val="20"/>
              </w:rPr>
            </w:pPr>
            <w:r>
              <w:rPr>
                <w:rFonts w:cs="Arial"/>
                <w:b/>
                <w:sz w:val="20"/>
                <w:szCs w:val="20"/>
              </w:rPr>
              <w:t>2016</w:t>
            </w:r>
          </w:p>
        </w:tc>
        <w:tc>
          <w:tcPr>
            <w:tcW w:w="1030" w:type="dxa"/>
            <w:vMerge w:val="restart"/>
            <w:shd w:val="clear" w:color="auto" w:fill="B8CCE4"/>
            <w:vAlign w:val="center"/>
          </w:tcPr>
          <w:p w:rsidR="00225DB1" w:rsidRPr="000B4C47" w:rsidRDefault="00225DB1" w:rsidP="00FA6BC7">
            <w:pPr>
              <w:spacing w:after="0" w:line="240" w:lineRule="auto"/>
              <w:jc w:val="center"/>
              <w:rPr>
                <w:rFonts w:cs="Arial"/>
                <w:b/>
                <w:sz w:val="20"/>
                <w:szCs w:val="20"/>
              </w:rPr>
            </w:pPr>
            <w:r>
              <w:rPr>
                <w:rFonts w:cs="Arial"/>
                <w:b/>
                <w:sz w:val="20"/>
                <w:szCs w:val="20"/>
              </w:rPr>
              <w:t>Target Akhir Renstra (2020</w:t>
            </w:r>
            <w:r w:rsidRPr="000B4C47">
              <w:rPr>
                <w:rFonts w:cs="Arial"/>
                <w:b/>
                <w:sz w:val="20"/>
                <w:szCs w:val="20"/>
              </w:rPr>
              <w:t>)</w:t>
            </w:r>
          </w:p>
        </w:tc>
        <w:tc>
          <w:tcPr>
            <w:tcW w:w="1671" w:type="dxa"/>
            <w:vMerge w:val="restart"/>
            <w:shd w:val="clear" w:color="auto" w:fill="B8CCE4"/>
            <w:vAlign w:val="center"/>
          </w:tcPr>
          <w:p w:rsidR="00225DB1" w:rsidRPr="000B4C47" w:rsidRDefault="00225DB1" w:rsidP="00FA6BC7">
            <w:pPr>
              <w:spacing w:after="0" w:line="240" w:lineRule="auto"/>
              <w:jc w:val="center"/>
              <w:rPr>
                <w:rFonts w:cs="Arial"/>
                <w:b/>
                <w:sz w:val="20"/>
                <w:szCs w:val="20"/>
              </w:rPr>
            </w:pPr>
            <w:r>
              <w:rPr>
                <w:rFonts w:cs="Arial"/>
                <w:b/>
                <w:sz w:val="20"/>
                <w:szCs w:val="20"/>
              </w:rPr>
              <w:t>Capaian s/d 2016 terhadap 2020</w:t>
            </w:r>
            <w:r w:rsidRPr="000B4C47">
              <w:rPr>
                <w:rFonts w:cs="Arial"/>
                <w:b/>
                <w:sz w:val="20"/>
                <w:szCs w:val="20"/>
              </w:rPr>
              <w:t xml:space="preserve"> (%)</w:t>
            </w:r>
          </w:p>
        </w:tc>
      </w:tr>
      <w:tr w:rsidR="00225DB1" w:rsidRPr="000B4C47" w:rsidTr="00225DB1">
        <w:trPr>
          <w:tblHeader/>
        </w:trPr>
        <w:tc>
          <w:tcPr>
            <w:tcW w:w="508" w:type="dxa"/>
            <w:vMerge/>
            <w:shd w:val="clear" w:color="auto" w:fill="548DD4"/>
            <w:vAlign w:val="center"/>
          </w:tcPr>
          <w:p w:rsidR="00225DB1" w:rsidRPr="000B4C47" w:rsidRDefault="00225DB1" w:rsidP="00FA6BC7">
            <w:pPr>
              <w:spacing w:after="0" w:line="360" w:lineRule="auto"/>
              <w:jc w:val="center"/>
              <w:rPr>
                <w:rFonts w:cs="Arial"/>
                <w:b/>
                <w:sz w:val="20"/>
                <w:szCs w:val="20"/>
              </w:rPr>
            </w:pPr>
          </w:p>
        </w:tc>
        <w:tc>
          <w:tcPr>
            <w:tcW w:w="1900" w:type="dxa"/>
            <w:vMerge/>
            <w:shd w:val="clear" w:color="auto" w:fill="548DD4"/>
            <w:vAlign w:val="center"/>
          </w:tcPr>
          <w:p w:rsidR="00225DB1" w:rsidRPr="000B4C47" w:rsidRDefault="00225DB1" w:rsidP="00FA6BC7">
            <w:pPr>
              <w:spacing w:after="0" w:line="360" w:lineRule="auto"/>
              <w:jc w:val="center"/>
              <w:rPr>
                <w:rFonts w:cs="Arial"/>
                <w:b/>
                <w:sz w:val="20"/>
                <w:szCs w:val="20"/>
              </w:rPr>
            </w:pPr>
          </w:p>
        </w:tc>
        <w:tc>
          <w:tcPr>
            <w:tcW w:w="1144" w:type="dxa"/>
            <w:vMerge/>
            <w:shd w:val="clear" w:color="auto" w:fill="548DD4"/>
            <w:vAlign w:val="center"/>
          </w:tcPr>
          <w:p w:rsidR="00225DB1" w:rsidRPr="000B4C47" w:rsidRDefault="00225DB1" w:rsidP="00FA6BC7">
            <w:pPr>
              <w:spacing w:after="0" w:line="360" w:lineRule="auto"/>
              <w:jc w:val="center"/>
              <w:rPr>
                <w:rFonts w:cs="Arial"/>
                <w:b/>
                <w:sz w:val="20"/>
                <w:szCs w:val="20"/>
              </w:rPr>
            </w:pPr>
          </w:p>
        </w:tc>
        <w:tc>
          <w:tcPr>
            <w:tcW w:w="940" w:type="dxa"/>
            <w:shd w:val="clear" w:color="auto" w:fill="B8CCE4"/>
            <w:vAlign w:val="center"/>
          </w:tcPr>
          <w:p w:rsidR="00225DB1" w:rsidRPr="000B4C47" w:rsidRDefault="00225DB1" w:rsidP="00FA6BC7">
            <w:pPr>
              <w:spacing w:after="0" w:line="360" w:lineRule="auto"/>
              <w:jc w:val="center"/>
              <w:rPr>
                <w:rFonts w:cs="Arial"/>
                <w:b/>
                <w:sz w:val="20"/>
                <w:szCs w:val="20"/>
              </w:rPr>
            </w:pPr>
            <w:r w:rsidRPr="000B4C47">
              <w:rPr>
                <w:rFonts w:cs="Arial"/>
                <w:b/>
                <w:sz w:val="20"/>
                <w:szCs w:val="20"/>
              </w:rPr>
              <w:t>Target</w:t>
            </w:r>
          </w:p>
        </w:tc>
        <w:tc>
          <w:tcPr>
            <w:tcW w:w="1163" w:type="dxa"/>
            <w:shd w:val="clear" w:color="auto" w:fill="B8CCE4"/>
            <w:vAlign w:val="center"/>
          </w:tcPr>
          <w:p w:rsidR="00225DB1" w:rsidRPr="000B4C47" w:rsidRDefault="00225DB1" w:rsidP="00FA6BC7">
            <w:pPr>
              <w:spacing w:after="0" w:line="360" w:lineRule="auto"/>
              <w:jc w:val="center"/>
              <w:rPr>
                <w:rFonts w:cs="Arial"/>
                <w:b/>
                <w:sz w:val="20"/>
                <w:szCs w:val="20"/>
              </w:rPr>
            </w:pPr>
            <w:r w:rsidRPr="000B4C47">
              <w:rPr>
                <w:rFonts w:cs="Arial"/>
                <w:b/>
                <w:sz w:val="20"/>
                <w:szCs w:val="20"/>
              </w:rPr>
              <w:t>Realisasi</w:t>
            </w:r>
          </w:p>
        </w:tc>
        <w:tc>
          <w:tcPr>
            <w:tcW w:w="1163" w:type="dxa"/>
            <w:shd w:val="clear" w:color="auto" w:fill="B8CCE4"/>
            <w:vAlign w:val="center"/>
          </w:tcPr>
          <w:p w:rsidR="00225DB1" w:rsidRPr="000B4C47" w:rsidRDefault="00225DB1" w:rsidP="00FA6BC7">
            <w:pPr>
              <w:spacing w:after="0" w:line="360" w:lineRule="auto"/>
              <w:jc w:val="center"/>
              <w:rPr>
                <w:rFonts w:cs="Arial"/>
                <w:b/>
                <w:sz w:val="20"/>
                <w:szCs w:val="20"/>
              </w:rPr>
            </w:pPr>
            <w:r w:rsidRPr="000B4C47">
              <w:rPr>
                <w:rFonts w:cs="Arial"/>
                <w:b/>
                <w:sz w:val="20"/>
                <w:szCs w:val="20"/>
              </w:rPr>
              <w:t>% Realisasi</w:t>
            </w:r>
          </w:p>
        </w:tc>
        <w:tc>
          <w:tcPr>
            <w:tcW w:w="1030" w:type="dxa"/>
            <w:vMerge/>
            <w:shd w:val="clear" w:color="auto" w:fill="548DD4"/>
          </w:tcPr>
          <w:p w:rsidR="00225DB1" w:rsidRPr="000B4C47" w:rsidRDefault="00225DB1" w:rsidP="00FA6BC7">
            <w:pPr>
              <w:spacing w:after="0" w:line="360" w:lineRule="auto"/>
              <w:jc w:val="center"/>
              <w:rPr>
                <w:rFonts w:cs="Arial"/>
                <w:b/>
                <w:sz w:val="20"/>
                <w:szCs w:val="20"/>
              </w:rPr>
            </w:pPr>
          </w:p>
        </w:tc>
        <w:tc>
          <w:tcPr>
            <w:tcW w:w="1671" w:type="dxa"/>
            <w:vMerge/>
            <w:shd w:val="clear" w:color="auto" w:fill="548DD4"/>
          </w:tcPr>
          <w:p w:rsidR="00225DB1" w:rsidRPr="000B4C47" w:rsidRDefault="00225DB1" w:rsidP="00FA6BC7">
            <w:pPr>
              <w:spacing w:after="0" w:line="360" w:lineRule="auto"/>
              <w:jc w:val="center"/>
              <w:rPr>
                <w:rFonts w:cs="Arial"/>
                <w:b/>
                <w:sz w:val="20"/>
                <w:szCs w:val="20"/>
              </w:rPr>
            </w:pPr>
          </w:p>
        </w:tc>
      </w:tr>
      <w:tr w:rsidR="00225DB1" w:rsidRPr="000B4C47" w:rsidTr="00225DB1">
        <w:trPr>
          <w:tblHeader/>
        </w:trPr>
        <w:tc>
          <w:tcPr>
            <w:tcW w:w="508" w:type="dxa"/>
            <w:shd w:val="clear" w:color="auto" w:fill="C6D9F1"/>
          </w:tcPr>
          <w:p w:rsidR="00225DB1" w:rsidRPr="000B4C47" w:rsidRDefault="00225DB1" w:rsidP="00FA6BC7">
            <w:pPr>
              <w:spacing w:after="0" w:line="360" w:lineRule="auto"/>
              <w:jc w:val="center"/>
              <w:rPr>
                <w:rFonts w:cs="Arial"/>
                <w:b/>
                <w:sz w:val="18"/>
                <w:szCs w:val="18"/>
              </w:rPr>
            </w:pPr>
            <w:r w:rsidRPr="000B4C47">
              <w:rPr>
                <w:rFonts w:cs="Arial"/>
                <w:b/>
                <w:sz w:val="18"/>
                <w:szCs w:val="18"/>
              </w:rPr>
              <w:t>1</w:t>
            </w:r>
          </w:p>
        </w:tc>
        <w:tc>
          <w:tcPr>
            <w:tcW w:w="1900" w:type="dxa"/>
            <w:shd w:val="clear" w:color="auto" w:fill="C6D9F1"/>
          </w:tcPr>
          <w:p w:rsidR="00225DB1" w:rsidRPr="000B4C47" w:rsidRDefault="00225DB1" w:rsidP="00FA6BC7">
            <w:pPr>
              <w:spacing w:after="0" w:line="360" w:lineRule="auto"/>
              <w:jc w:val="center"/>
              <w:rPr>
                <w:rFonts w:cs="Arial"/>
                <w:b/>
                <w:sz w:val="18"/>
                <w:szCs w:val="18"/>
              </w:rPr>
            </w:pPr>
            <w:r w:rsidRPr="000B4C47">
              <w:rPr>
                <w:rFonts w:cs="Arial"/>
                <w:b/>
                <w:sz w:val="18"/>
                <w:szCs w:val="18"/>
              </w:rPr>
              <w:t>2</w:t>
            </w:r>
          </w:p>
        </w:tc>
        <w:tc>
          <w:tcPr>
            <w:tcW w:w="1144" w:type="dxa"/>
            <w:shd w:val="clear" w:color="auto" w:fill="C6D9F1"/>
          </w:tcPr>
          <w:p w:rsidR="00225DB1" w:rsidRPr="000B4C47" w:rsidRDefault="00225DB1" w:rsidP="00FA6BC7">
            <w:pPr>
              <w:spacing w:after="0" w:line="360" w:lineRule="auto"/>
              <w:jc w:val="center"/>
              <w:rPr>
                <w:rFonts w:cs="Arial"/>
                <w:b/>
                <w:sz w:val="18"/>
                <w:szCs w:val="18"/>
              </w:rPr>
            </w:pPr>
            <w:r w:rsidRPr="000B4C47">
              <w:rPr>
                <w:rFonts w:cs="Arial"/>
                <w:b/>
                <w:sz w:val="18"/>
                <w:szCs w:val="18"/>
              </w:rPr>
              <w:t>3</w:t>
            </w:r>
          </w:p>
        </w:tc>
        <w:tc>
          <w:tcPr>
            <w:tcW w:w="940" w:type="dxa"/>
            <w:shd w:val="clear" w:color="auto" w:fill="C6D9F1"/>
          </w:tcPr>
          <w:p w:rsidR="00225DB1" w:rsidRPr="000B4C47" w:rsidRDefault="00225DB1" w:rsidP="00FA6BC7">
            <w:pPr>
              <w:spacing w:after="0" w:line="360" w:lineRule="auto"/>
              <w:jc w:val="center"/>
              <w:rPr>
                <w:rFonts w:cs="Arial"/>
                <w:b/>
                <w:sz w:val="18"/>
                <w:szCs w:val="18"/>
              </w:rPr>
            </w:pPr>
            <w:r w:rsidRPr="000B4C47">
              <w:rPr>
                <w:rFonts w:cs="Arial"/>
                <w:b/>
                <w:sz w:val="18"/>
                <w:szCs w:val="18"/>
              </w:rPr>
              <w:t>4</w:t>
            </w:r>
          </w:p>
        </w:tc>
        <w:tc>
          <w:tcPr>
            <w:tcW w:w="1163" w:type="dxa"/>
            <w:shd w:val="clear" w:color="auto" w:fill="C6D9F1"/>
          </w:tcPr>
          <w:p w:rsidR="00225DB1" w:rsidRPr="000B4C47" w:rsidRDefault="00225DB1" w:rsidP="00FA6BC7">
            <w:pPr>
              <w:spacing w:after="0" w:line="360" w:lineRule="auto"/>
              <w:jc w:val="center"/>
              <w:rPr>
                <w:rFonts w:cs="Arial"/>
                <w:b/>
                <w:sz w:val="18"/>
                <w:szCs w:val="18"/>
              </w:rPr>
            </w:pPr>
            <w:r w:rsidRPr="000B4C47">
              <w:rPr>
                <w:rFonts w:cs="Arial"/>
                <w:b/>
                <w:sz w:val="18"/>
                <w:szCs w:val="18"/>
              </w:rPr>
              <w:t>5</w:t>
            </w:r>
          </w:p>
        </w:tc>
        <w:tc>
          <w:tcPr>
            <w:tcW w:w="1163" w:type="dxa"/>
            <w:shd w:val="clear" w:color="auto" w:fill="C6D9F1"/>
          </w:tcPr>
          <w:p w:rsidR="00225DB1" w:rsidRPr="000B4C47" w:rsidRDefault="00225DB1" w:rsidP="00FA6BC7">
            <w:pPr>
              <w:spacing w:after="0" w:line="360" w:lineRule="auto"/>
              <w:jc w:val="center"/>
              <w:rPr>
                <w:rFonts w:cs="Arial"/>
                <w:b/>
                <w:sz w:val="18"/>
                <w:szCs w:val="18"/>
              </w:rPr>
            </w:pPr>
            <w:r w:rsidRPr="000B4C47">
              <w:rPr>
                <w:rFonts w:cs="Arial"/>
                <w:b/>
                <w:sz w:val="18"/>
                <w:szCs w:val="18"/>
              </w:rPr>
              <w:t>6</w:t>
            </w:r>
          </w:p>
        </w:tc>
        <w:tc>
          <w:tcPr>
            <w:tcW w:w="1030" w:type="dxa"/>
            <w:shd w:val="clear" w:color="auto" w:fill="C6D9F1"/>
          </w:tcPr>
          <w:p w:rsidR="00225DB1" w:rsidRPr="000B4C47" w:rsidRDefault="00225DB1" w:rsidP="00FA6BC7">
            <w:pPr>
              <w:spacing w:after="0" w:line="360" w:lineRule="auto"/>
              <w:jc w:val="center"/>
              <w:rPr>
                <w:rFonts w:cs="Arial"/>
                <w:b/>
                <w:sz w:val="18"/>
                <w:szCs w:val="18"/>
              </w:rPr>
            </w:pPr>
            <w:r w:rsidRPr="000B4C47">
              <w:rPr>
                <w:rFonts w:cs="Arial"/>
                <w:b/>
                <w:sz w:val="18"/>
                <w:szCs w:val="18"/>
              </w:rPr>
              <w:t>7</w:t>
            </w:r>
          </w:p>
        </w:tc>
        <w:tc>
          <w:tcPr>
            <w:tcW w:w="1671" w:type="dxa"/>
            <w:shd w:val="clear" w:color="auto" w:fill="C6D9F1"/>
          </w:tcPr>
          <w:p w:rsidR="00225DB1" w:rsidRPr="000B4C47" w:rsidRDefault="00225DB1" w:rsidP="00FA6BC7">
            <w:pPr>
              <w:spacing w:after="0" w:line="360" w:lineRule="auto"/>
              <w:jc w:val="center"/>
              <w:rPr>
                <w:rFonts w:cs="Arial"/>
                <w:b/>
                <w:sz w:val="18"/>
                <w:szCs w:val="18"/>
              </w:rPr>
            </w:pPr>
            <w:r w:rsidRPr="000B4C47">
              <w:rPr>
                <w:rFonts w:cs="Arial"/>
                <w:b/>
                <w:sz w:val="18"/>
                <w:szCs w:val="18"/>
              </w:rPr>
              <w:t>8</w:t>
            </w:r>
          </w:p>
        </w:tc>
      </w:tr>
      <w:tr w:rsidR="00225DB1" w:rsidRPr="000B4C47" w:rsidTr="00225DB1">
        <w:tc>
          <w:tcPr>
            <w:tcW w:w="508" w:type="dxa"/>
            <w:shd w:val="clear" w:color="auto" w:fill="auto"/>
          </w:tcPr>
          <w:p w:rsidR="00225DB1" w:rsidRPr="000B4C47" w:rsidRDefault="00225DB1" w:rsidP="00FA6BC7">
            <w:pPr>
              <w:spacing w:after="0" w:line="240" w:lineRule="auto"/>
              <w:jc w:val="center"/>
              <w:rPr>
                <w:rFonts w:ascii="Times New Roman" w:hAnsi="Times New Roman"/>
                <w:sz w:val="20"/>
                <w:szCs w:val="20"/>
              </w:rPr>
            </w:pPr>
            <w:r w:rsidRPr="000B4C47">
              <w:rPr>
                <w:rFonts w:ascii="Arial" w:hAnsi="Arial" w:cs="Arial"/>
                <w:sz w:val="20"/>
                <w:szCs w:val="20"/>
              </w:rPr>
              <w:t>1</w:t>
            </w:r>
          </w:p>
        </w:tc>
        <w:tc>
          <w:tcPr>
            <w:tcW w:w="1900" w:type="dxa"/>
            <w:shd w:val="clear" w:color="auto" w:fill="auto"/>
          </w:tcPr>
          <w:p w:rsidR="00225DB1" w:rsidRPr="000B4C47" w:rsidRDefault="00225DB1" w:rsidP="00FA6BC7">
            <w:pPr>
              <w:spacing w:after="0" w:line="240" w:lineRule="auto"/>
              <w:rPr>
                <w:rFonts w:ascii="Arial" w:hAnsi="Arial" w:cs="Arial"/>
                <w:sz w:val="20"/>
                <w:szCs w:val="20"/>
              </w:rPr>
            </w:pPr>
            <w:r>
              <w:rPr>
                <w:rFonts w:ascii="Arial" w:hAnsi="Arial" w:cs="Arial"/>
                <w:sz w:val="20"/>
                <w:szCs w:val="20"/>
              </w:rPr>
              <w:t>Persentase KK/Masyarakat yang mengelola sampah dengan baik di wilayah perkotaan</w:t>
            </w:r>
          </w:p>
        </w:tc>
        <w:tc>
          <w:tcPr>
            <w:tcW w:w="1144" w:type="dxa"/>
            <w:shd w:val="clear" w:color="auto" w:fill="auto"/>
          </w:tcPr>
          <w:p w:rsidR="00225DB1" w:rsidRPr="000B4C47" w:rsidRDefault="00225DB1" w:rsidP="00FA6BC7">
            <w:pPr>
              <w:spacing w:after="0" w:line="240" w:lineRule="auto"/>
              <w:jc w:val="center"/>
              <w:rPr>
                <w:rFonts w:ascii="Arial" w:hAnsi="Arial" w:cs="Arial"/>
                <w:sz w:val="20"/>
                <w:szCs w:val="20"/>
              </w:rPr>
            </w:pPr>
            <w:r>
              <w:rPr>
                <w:rFonts w:ascii="Arial" w:hAnsi="Arial" w:cs="Arial"/>
                <w:sz w:val="20"/>
                <w:szCs w:val="20"/>
              </w:rPr>
              <w:t>0</w:t>
            </w:r>
          </w:p>
        </w:tc>
        <w:tc>
          <w:tcPr>
            <w:tcW w:w="940" w:type="dxa"/>
          </w:tcPr>
          <w:p w:rsidR="00225DB1" w:rsidRPr="000B4C47" w:rsidRDefault="00225DB1" w:rsidP="00FA6BC7">
            <w:pPr>
              <w:spacing w:after="0" w:line="240" w:lineRule="auto"/>
              <w:jc w:val="center"/>
              <w:rPr>
                <w:rFonts w:ascii="Arial" w:hAnsi="Arial" w:cs="Arial"/>
                <w:sz w:val="20"/>
                <w:szCs w:val="20"/>
              </w:rPr>
            </w:pPr>
            <w:r>
              <w:rPr>
                <w:rFonts w:ascii="Arial" w:hAnsi="Arial" w:cs="Arial"/>
                <w:sz w:val="20"/>
                <w:szCs w:val="20"/>
              </w:rPr>
              <w:t>16,5</w:t>
            </w:r>
          </w:p>
        </w:tc>
        <w:tc>
          <w:tcPr>
            <w:tcW w:w="1163" w:type="dxa"/>
          </w:tcPr>
          <w:p w:rsidR="00225DB1" w:rsidRPr="000B4C47" w:rsidRDefault="00225DB1" w:rsidP="00FA6BC7">
            <w:pPr>
              <w:spacing w:after="0" w:line="240" w:lineRule="auto"/>
              <w:jc w:val="center"/>
              <w:rPr>
                <w:rFonts w:ascii="Arial" w:hAnsi="Arial" w:cs="Arial"/>
                <w:sz w:val="20"/>
                <w:szCs w:val="20"/>
              </w:rPr>
            </w:pPr>
            <w:r>
              <w:rPr>
                <w:rFonts w:ascii="Arial" w:hAnsi="Arial" w:cs="Arial"/>
                <w:sz w:val="20"/>
                <w:szCs w:val="20"/>
              </w:rPr>
              <w:t>16,5</w:t>
            </w:r>
          </w:p>
        </w:tc>
        <w:tc>
          <w:tcPr>
            <w:tcW w:w="1163" w:type="dxa"/>
            <w:shd w:val="clear" w:color="auto" w:fill="auto"/>
          </w:tcPr>
          <w:p w:rsidR="00225DB1" w:rsidRPr="000B4C47" w:rsidRDefault="00225DB1" w:rsidP="00FA6BC7">
            <w:pPr>
              <w:spacing w:after="0" w:line="240" w:lineRule="auto"/>
              <w:jc w:val="center"/>
              <w:rPr>
                <w:rFonts w:ascii="Arial" w:hAnsi="Arial" w:cs="Arial"/>
                <w:sz w:val="20"/>
                <w:szCs w:val="20"/>
              </w:rPr>
            </w:pPr>
            <w:r>
              <w:rPr>
                <w:rFonts w:ascii="Arial" w:hAnsi="Arial" w:cs="Arial"/>
                <w:sz w:val="20"/>
                <w:szCs w:val="20"/>
              </w:rPr>
              <w:t>100%</w:t>
            </w:r>
          </w:p>
        </w:tc>
        <w:tc>
          <w:tcPr>
            <w:tcW w:w="1030" w:type="dxa"/>
          </w:tcPr>
          <w:p w:rsidR="00225DB1" w:rsidRPr="000B4C47" w:rsidRDefault="00225DB1" w:rsidP="00FA6BC7">
            <w:pPr>
              <w:spacing w:after="0" w:line="240" w:lineRule="auto"/>
              <w:jc w:val="center"/>
              <w:rPr>
                <w:rFonts w:ascii="Arial" w:hAnsi="Arial" w:cs="Arial"/>
                <w:sz w:val="20"/>
                <w:szCs w:val="20"/>
              </w:rPr>
            </w:pPr>
            <w:r>
              <w:rPr>
                <w:rFonts w:ascii="Arial" w:hAnsi="Arial" w:cs="Arial"/>
                <w:sz w:val="20"/>
                <w:szCs w:val="20"/>
              </w:rPr>
              <w:t>24</w:t>
            </w:r>
          </w:p>
        </w:tc>
        <w:tc>
          <w:tcPr>
            <w:tcW w:w="1671" w:type="dxa"/>
          </w:tcPr>
          <w:p w:rsidR="00225DB1" w:rsidRPr="000B4C47" w:rsidRDefault="00225DB1" w:rsidP="00FA6BC7">
            <w:pPr>
              <w:spacing w:after="0" w:line="240" w:lineRule="auto"/>
              <w:jc w:val="center"/>
              <w:rPr>
                <w:rFonts w:ascii="Arial" w:hAnsi="Arial" w:cs="Arial"/>
                <w:sz w:val="20"/>
                <w:szCs w:val="20"/>
              </w:rPr>
            </w:pPr>
            <w:r>
              <w:rPr>
                <w:rFonts w:ascii="Arial" w:hAnsi="Arial" w:cs="Arial"/>
                <w:sz w:val="20"/>
                <w:szCs w:val="20"/>
              </w:rPr>
              <w:t>69%</w:t>
            </w:r>
          </w:p>
        </w:tc>
      </w:tr>
      <w:tr w:rsidR="00225DB1" w:rsidRPr="000B4C47" w:rsidTr="00225DB1">
        <w:tc>
          <w:tcPr>
            <w:tcW w:w="508" w:type="dxa"/>
            <w:shd w:val="clear" w:color="auto" w:fill="auto"/>
          </w:tcPr>
          <w:p w:rsidR="00225DB1" w:rsidRPr="000B4C47" w:rsidRDefault="00225DB1" w:rsidP="00225DB1">
            <w:pPr>
              <w:spacing w:after="0" w:line="240" w:lineRule="auto"/>
              <w:jc w:val="center"/>
              <w:rPr>
                <w:rFonts w:ascii="Arial" w:hAnsi="Arial" w:cs="Arial"/>
                <w:sz w:val="20"/>
                <w:szCs w:val="20"/>
              </w:rPr>
            </w:pPr>
          </w:p>
        </w:tc>
        <w:tc>
          <w:tcPr>
            <w:tcW w:w="1900" w:type="dxa"/>
            <w:shd w:val="clear" w:color="auto" w:fill="auto"/>
          </w:tcPr>
          <w:p w:rsidR="00225DB1" w:rsidRPr="000B4C47" w:rsidRDefault="00225DB1" w:rsidP="00225DB1">
            <w:pPr>
              <w:pStyle w:val="ListParagraph"/>
              <w:spacing w:after="0" w:line="240" w:lineRule="auto"/>
              <w:ind w:left="0"/>
              <w:rPr>
                <w:rFonts w:ascii="Arial" w:hAnsi="Arial" w:cs="Arial"/>
                <w:sz w:val="20"/>
                <w:szCs w:val="20"/>
              </w:rPr>
            </w:pPr>
            <w:r w:rsidRPr="007D2CDA">
              <w:rPr>
                <w:rFonts w:ascii="Tahoma" w:eastAsia="Times New Roman" w:hAnsi="Tahoma" w:cs="Tahoma"/>
                <w:color w:val="000000"/>
                <w:sz w:val="20"/>
                <w:szCs w:val="20"/>
              </w:rPr>
              <w:t>Jumlah sekolah yang mendapatkan penghargaan Adiwiyata</w:t>
            </w:r>
          </w:p>
        </w:tc>
        <w:tc>
          <w:tcPr>
            <w:tcW w:w="1144" w:type="dxa"/>
            <w:shd w:val="clear" w:color="auto" w:fill="auto"/>
          </w:tcPr>
          <w:p w:rsidR="00225DB1" w:rsidRPr="000B4C47" w:rsidRDefault="00225DB1" w:rsidP="00225DB1">
            <w:pPr>
              <w:spacing w:after="0" w:line="240" w:lineRule="auto"/>
              <w:jc w:val="center"/>
              <w:rPr>
                <w:rFonts w:ascii="Arial" w:hAnsi="Arial" w:cs="Arial"/>
                <w:sz w:val="20"/>
                <w:szCs w:val="20"/>
              </w:rPr>
            </w:pPr>
            <w:r>
              <w:rPr>
                <w:rFonts w:ascii="Arial" w:hAnsi="Arial" w:cs="Arial"/>
                <w:sz w:val="20"/>
                <w:szCs w:val="20"/>
              </w:rPr>
              <w:t>62</w:t>
            </w:r>
          </w:p>
        </w:tc>
        <w:tc>
          <w:tcPr>
            <w:tcW w:w="940" w:type="dxa"/>
          </w:tcPr>
          <w:p w:rsidR="00225DB1" w:rsidRPr="000B4C47" w:rsidRDefault="00225DB1" w:rsidP="00225DB1">
            <w:pPr>
              <w:spacing w:after="0" w:line="240" w:lineRule="auto"/>
              <w:jc w:val="center"/>
              <w:rPr>
                <w:rFonts w:ascii="Arial" w:hAnsi="Arial" w:cs="Arial"/>
                <w:sz w:val="20"/>
                <w:szCs w:val="20"/>
              </w:rPr>
            </w:pPr>
            <w:r>
              <w:rPr>
                <w:rFonts w:ascii="Arial" w:hAnsi="Arial" w:cs="Arial"/>
                <w:sz w:val="20"/>
                <w:szCs w:val="20"/>
              </w:rPr>
              <w:t>161</w:t>
            </w:r>
          </w:p>
        </w:tc>
        <w:tc>
          <w:tcPr>
            <w:tcW w:w="1163" w:type="dxa"/>
          </w:tcPr>
          <w:p w:rsidR="00225DB1" w:rsidRPr="000B4C47" w:rsidRDefault="00225DB1" w:rsidP="00225DB1">
            <w:pPr>
              <w:spacing w:after="0" w:line="240" w:lineRule="auto"/>
              <w:jc w:val="center"/>
              <w:rPr>
                <w:rFonts w:ascii="Arial" w:hAnsi="Arial" w:cs="Arial"/>
                <w:sz w:val="20"/>
                <w:szCs w:val="20"/>
              </w:rPr>
            </w:pPr>
            <w:r>
              <w:rPr>
                <w:rFonts w:ascii="Arial" w:hAnsi="Arial" w:cs="Arial"/>
                <w:sz w:val="20"/>
                <w:szCs w:val="20"/>
              </w:rPr>
              <w:t>161</w:t>
            </w:r>
          </w:p>
        </w:tc>
        <w:tc>
          <w:tcPr>
            <w:tcW w:w="1163" w:type="dxa"/>
            <w:shd w:val="clear" w:color="auto" w:fill="auto"/>
          </w:tcPr>
          <w:p w:rsidR="00225DB1" w:rsidRPr="000B4C47" w:rsidRDefault="00225DB1" w:rsidP="00225DB1">
            <w:pPr>
              <w:spacing w:after="0" w:line="240" w:lineRule="auto"/>
              <w:jc w:val="center"/>
              <w:rPr>
                <w:rFonts w:ascii="Arial" w:hAnsi="Arial" w:cs="Arial"/>
                <w:sz w:val="20"/>
                <w:szCs w:val="20"/>
              </w:rPr>
            </w:pPr>
            <w:r>
              <w:rPr>
                <w:rFonts w:ascii="Arial" w:hAnsi="Arial" w:cs="Arial"/>
                <w:sz w:val="20"/>
                <w:szCs w:val="20"/>
              </w:rPr>
              <w:t>100%</w:t>
            </w:r>
          </w:p>
        </w:tc>
        <w:tc>
          <w:tcPr>
            <w:tcW w:w="1030" w:type="dxa"/>
          </w:tcPr>
          <w:p w:rsidR="00225DB1" w:rsidRPr="000B4C47" w:rsidRDefault="00225DB1" w:rsidP="00225DB1">
            <w:pPr>
              <w:spacing w:after="0" w:line="240" w:lineRule="auto"/>
              <w:jc w:val="center"/>
              <w:rPr>
                <w:rFonts w:ascii="Arial" w:hAnsi="Arial" w:cs="Arial"/>
                <w:sz w:val="20"/>
                <w:szCs w:val="20"/>
              </w:rPr>
            </w:pPr>
            <w:r>
              <w:rPr>
                <w:rFonts w:ascii="Arial" w:hAnsi="Arial" w:cs="Arial"/>
                <w:sz w:val="20"/>
                <w:szCs w:val="20"/>
              </w:rPr>
              <w:t>180</w:t>
            </w:r>
          </w:p>
        </w:tc>
        <w:tc>
          <w:tcPr>
            <w:tcW w:w="1671" w:type="dxa"/>
          </w:tcPr>
          <w:p w:rsidR="00225DB1" w:rsidRPr="000B4C47" w:rsidRDefault="00225DB1" w:rsidP="00225DB1">
            <w:pPr>
              <w:spacing w:after="0" w:line="240" w:lineRule="auto"/>
              <w:jc w:val="center"/>
              <w:rPr>
                <w:rFonts w:ascii="Arial" w:hAnsi="Arial" w:cs="Arial"/>
                <w:sz w:val="20"/>
                <w:szCs w:val="20"/>
              </w:rPr>
            </w:pPr>
            <w:r>
              <w:rPr>
                <w:rFonts w:ascii="Arial" w:hAnsi="Arial" w:cs="Arial"/>
                <w:sz w:val="20"/>
                <w:szCs w:val="20"/>
              </w:rPr>
              <w:t>89%</w:t>
            </w:r>
          </w:p>
        </w:tc>
      </w:tr>
    </w:tbl>
    <w:p w:rsidR="007F507B" w:rsidRDefault="00225DB1" w:rsidP="00225DB1">
      <w:pPr>
        <w:spacing w:line="360" w:lineRule="auto"/>
        <w:ind w:left="426" w:firstLine="708"/>
        <w:jc w:val="both"/>
        <w:rPr>
          <w:rFonts w:ascii="Tahoma" w:hAnsi="Tahoma" w:cs="Tahoma"/>
          <w:sz w:val="24"/>
          <w:szCs w:val="24"/>
        </w:rPr>
      </w:pPr>
      <w:r>
        <w:rPr>
          <w:rFonts w:ascii="Tahoma" w:hAnsi="Tahoma" w:cs="Tahoma"/>
          <w:sz w:val="24"/>
          <w:szCs w:val="24"/>
        </w:rPr>
        <w:t>Pada indikator kinerja Persentase KK/Masyarakat yang mengelola sampah dengan baik tida dapat dibandingkan capaiannya</w:t>
      </w:r>
      <w:r w:rsidR="00FA6BC7">
        <w:rPr>
          <w:rFonts w:ascii="Tahoma" w:hAnsi="Tahoma" w:cs="Tahoma"/>
          <w:sz w:val="24"/>
          <w:szCs w:val="24"/>
        </w:rPr>
        <w:t>, hal ini dikarenakan pada akhir Renstra tahun 2015 Indikator kinerja ini belum menjadi Indikator sehingga tidak dapat dibandingkan, sedangkan data awal pada tahun 2015 belum pernah dilaksanakan karena keterbatasan dana dan pada tahun 2015 juga akhir tahun Renstra.</w:t>
      </w:r>
    </w:p>
    <w:p w:rsidR="00FA6BC7" w:rsidRDefault="00FA6BC7" w:rsidP="00225DB1">
      <w:pPr>
        <w:spacing w:line="360" w:lineRule="auto"/>
        <w:ind w:left="426" w:firstLine="708"/>
        <w:jc w:val="both"/>
        <w:rPr>
          <w:rFonts w:ascii="Tahoma" w:hAnsi="Tahoma" w:cs="Tahoma"/>
          <w:sz w:val="24"/>
          <w:szCs w:val="24"/>
        </w:rPr>
      </w:pPr>
      <w:r>
        <w:rPr>
          <w:rFonts w:ascii="Tahoma" w:hAnsi="Tahoma" w:cs="Tahoma"/>
          <w:sz w:val="24"/>
          <w:szCs w:val="24"/>
        </w:rPr>
        <w:t xml:space="preserve">Sedangkan untuk indikator kinerja jumlah sekolah yang mendapatkan penghargaan Adiwiyata mencapai 62 sekolah. Dan pada tahun 2016 sebagai awal dimulai Renstra tahun 2016-2020 ditargetkan 161 sekolah sebagaimana data awal perhitungan dan hasil yang dicapai mencapai 100%, ini disebabkan adanya kerja keras dari Badan Lingkungan Hidup dan Forum Sekolah Adiwiyata mengadakan sosialisasi terhadap sekolah dalam pelaksanaan program pendidikan lingkungan hidup dan pengembangan sekolah berbudaya </w:t>
      </w:r>
      <w:r>
        <w:rPr>
          <w:rFonts w:ascii="Tahoma" w:hAnsi="Tahoma" w:cs="Tahoma"/>
          <w:sz w:val="24"/>
          <w:szCs w:val="24"/>
        </w:rPr>
        <w:lastRenderedPageBreak/>
        <w:t xml:space="preserve">lingkungan. </w:t>
      </w:r>
      <w:r w:rsidR="003D0BC6">
        <w:rPr>
          <w:rFonts w:ascii="Tahoma" w:hAnsi="Tahoma" w:cs="Tahoma"/>
          <w:sz w:val="24"/>
          <w:szCs w:val="24"/>
        </w:rPr>
        <w:t>Program ini telah disepakati oleh Menteri Lingkungan Hidup, Menteri Pendidikan Nasional, Menteri Agama dan Menteri Dalam Negeri.</w:t>
      </w:r>
    </w:p>
    <w:p w:rsidR="00421102" w:rsidRDefault="00421102" w:rsidP="00D73148">
      <w:pPr>
        <w:spacing w:after="0" w:line="240" w:lineRule="auto"/>
        <w:ind w:left="426" w:firstLine="708"/>
        <w:jc w:val="center"/>
        <w:rPr>
          <w:rFonts w:ascii="Tahoma" w:hAnsi="Tahoma" w:cs="Tahoma"/>
          <w:sz w:val="24"/>
          <w:szCs w:val="24"/>
        </w:rPr>
      </w:pPr>
      <w:r>
        <w:rPr>
          <w:rFonts w:ascii="Tahoma" w:hAnsi="Tahoma" w:cs="Tahoma"/>
          <w:sz w:val="24"/>
          <w:szCs w:val="24"/>
        </w:rPr>
        <w:t xml:space="preserve">Tabel 3.2  Pengukuran Kinerja </w:t>
      </w:r>
      <w:r w:rsidR="00D73148">
        <w:rPr>
          <w:rFonts w:ascii="Tahoma" w:hAnsi="Tahoma" w:cs="Tahoma"/>
          <w:sz w:val="24"/>
          <w:szCs w:val="24"/>
        </w:rPr>
        <w:t>Persentase Luasan RTH</w:t>
      </w:r>
    </w:p>
    <w:tbl>
      <w:tblPr>
        <w:tblW w:w="9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
        <w:gridCol w:w="1900"/>
        <w:gridCol w:w="1144"/>
        <w:gridCol w:w="940"/>
        <w:gridCol w:w="1163"/>
        <w:gridCol w:w="1163"/>
        <w:gridCol w:w="1030"/>
        <w:gridCol w:w="1671"/>
      </w:tblGrid>
      <w:tr w:rsidR="003D0BC6" w:rsidRPr="000B4C47" w:rsidTr="001E7038">
        <w:trPr>
          <w:tblHeader/>
        </w:trPr>
        <w:tc>
          <w:tcPr>
            <w:tcW w:w="508" w:type="dxa"/>
            <w:vMerge w:val="restart"/>
            <w:shd w:val="clear" w:color="auto" w:fill="B8CCE4"/>
            <w:vAlign w:val="center"/>
          </w:tcPr>
          <w:p w:rsidR="003D0BC6" w:rsidRPr="000B4C47" w:rsidRDefault="003D0BC6" w:rsidP="001E7038">
            <w:pPr>
              <w:spacing w:after="0" w:line="360" w:lineRule="auto"/>
              <w:jc w:val="center"/>
              <w:rPr>
                <w:rFonts w:cs="Arial"/>
                <w:b/>
                <w:sz w:val="20"/>
                <w:szCs w:val="20"/>
              </w:rPr>
            </w:pPr>
            <w:r w:rsidRPr="000B4C47">
              <w:rPr>
                <w:rFonts w:cs="Arial"/>
                <w:b/>
                <w:sz w:val="20"/>
                <w:szCs w:val="20"/>
              </w:rPr>
              <w:t>No</w:t>
            </w:r>
          </w:p>
        </w:tc>
        <w:tc>
          <w:tcPr>
            <w:tcW w:w="1900" w:type="dxa"/>
            <w:vMerge w:val="restart"/>
            <w:shd w:val="clear" w:color="auto" w:fill="B8CCE4"/>
            <w:vAlign w:val="center"/>
          </w:tcPr>
          <w:p w:rsidR="003D0BC6" w:rsidRPr="000B4C47" w:rsidRDefault="003D0BC6" w:rsidP="001E7038">
            <w:pPr>
              <w:spacing w:after="0" w:line="240" w:lineRule="auto"/>
              <w:jc w:val="center"/>
              <w:rPr>
                <w:rFonts w:cs="Arial"/>
                <w:b/>
                <w:sz w:val="20"/>
                <w:szCs w:val="20"/>
              </w:rPr>
            </w:pPr>
            <w:r w:rsidRPr="000B4C47">
              <w:rPr>
                <w:rFonts w:cs="Arial"/>
                <w:b/>
                <w:sz w:val="20"/>
                <w:szCs w:val="20"/>
              </w:rPr>
              <w:t>Indikator</w:t>
            </w:r>
          </w:p>
        </w:tc>
        <w:tc>
          <w:tcPr>
            <w:tcW w:w="1144" w:type="dxa"/>
            <w:vMerge w:val="restart"/>
            <w:shd w:val="clear" w:color="auto" w:fill="B8CCE4"/>
            <w:vAlign w:val="center"/>
          </w:tcPr>
          <w:p w:rsidR="003D0BC6" w:rsidRPr="000B4C47" w:rsidRDefault="003D0BC6" w:rsidP="001E7038">
            <w:pPr>
              <w:spacing w:after="0" w:line="240" w:lineRule="auto"/>
              <w:jc w:val="center"/>
              <w:rPr>
                <w:rFonts w:cs="Arial"/>
                <w:b/>
                <w:sz w:val="20"/>
                <w:szCs w:val="20"/>
              </w:rPr>
            </w:pPr>
            <w:r>
              <w:rPr>
                <w:rFonts w:cs="Arial"/>
                <w:b/>
                <w:sz w:val="20"/>
                <w:szCs w:val="20"/>
              </w:rPr>
              <w:t>Capaian 2015</w:t>
            </w:r>
          </w:p>
        </w:tc>
        <w:tc>
          <w:tcPr>
            <w:tcW w:w="3266" w:type="dxa"/>
            <w:gridSpan w:val="3"/>
            <w:tcBorders>
              <w:bottom w:val="single" w:sz="4" w:space="0" w:color="000000"/>
            </w:tcBorders>
            <w:shd w:val="clear" w:color="auto" w:fill="B8CCE4"/>
            <w:vAlign w:val="center"/>
          </w:tcPr>
          <w:p w:rsidR="003D0BC6" w:rsidRPr="000B4C47" w:rsidRDefault="003D0BC6" w:rsidP="001E7038">
            <w:pPr>
              <w:spacing w:after="0" w:line="240" w:lineRule="auto"/>
              <w:jc w:val="center"/>
              <w:rPr>
                <w:rFonts w:cs="Arial"/>
                <w:b/>
                <w:sz w:val="20"/>
                <w:szCs w:val="20"/>
              </w:rPr>
            </w:pPr>
            <w:r>
              <w:rPr>
                <w:rFonts w:cs="Arial"/>
                <w:b/>
                <w:sz w:val="20"/>
                <w:szCs w:val="20"/>
              </w:rPr>
              <w:t>2016</w:t>
            </w:r>
          </w:p>
        </w:tc>
        <w:tc>
          <w:tcPr>
            <w:tcW w:w="1030" w:type="dxa"/>
            <w:vMerge w:val="restart"/>
            <w:shd w:val="clear" w:color="auto" w:fill="B8CCE4"/>
            <w:vAlign w:val="center"/>
          </w:tcPr>
          <w:p w:rsidR="003D0BC6" w:rsidRPr="000B4C47" w:rsidRDefault="003D0BC6" w:rsidP="001E7038">
            <w:pPr>
              <w:spacing w:after="0" w:line="240" w:lineRule="auto"/>
              <w:jc w:val="center"/>
              <w:rPr>
                <w:rFonts w:cs="Arial"/>
                <w:b/>
                <w:sz w:val="20"/>
                <w:szCs w:val="20"/>
              </w:rPr>
            </w:pPr>
            <w:r>
              <w:rPr>
                <w:rFonts w:cs="Arial"/>
                <w:b/>
                <w:sz w:val="20"/>
                <w:szCs w:val="20"/>
              </w:rPr>
              <w:t>Target Akhir Renstra (2020</w:t>
            </w:r>
            <w:r w:rsidRPr="000B4C47">
              <w:rPr>
                <w:rFonts w:cs="Arial"/>
                <w:b/>
                <w:sz w:val="20"/>
                <w:szCs w:val="20"/>
              </w:rPr>
              <w:t>)</w:t>
            </w:r>
          </w:p>
        </w:tc>
        <w:tc>
          <w:tcPr>
            <w:tcW w:w="1671" w:type="dxa"/>
            <w:vMerge w:val="restart"/>
            <w:shd w:val="clear" w:color="auto" w:fill="B8CCE4"/>
            <w:vAlign w:val="center"/>
          </w:tcPr>
          <w:p w:rsidR="003D0BC6" w:rsidRPr="000B4C47" w:rsidRDefault="003D0BC6" w:rsidP="001E7038">
            <w:pPr>
              <w:spacing w:after="0" w:line="240" w:lineRule="auto"/>
              <w:jc w:val="center"/>
              <w:rPr>
                <w:rFonts w:cs="Arial"/>
                <w:b/>
                <w:sz w:val="20"/>
                <w:szCs w:val="20"/>
              </w:rPr>
            </w:pPr>
            <w:r>
              <w:rPr>
                <w:rFonts w:cs="Arial"/>
                <w:b/>
                <w:sz w:val="20"/>
                <w:szCs w:val="20"/>
              </w:rPr>
              <w:t>Capaian s/d 2016 terhadap 2020</w:t>
            </w:r>
            <w:r w:rsidRPr="000B4C47">
              <w:rPr>
                <w:rFonts w:cs="Arial"/>
                <w:b/>
                <w:sz w:val="20"/>
                <w:szCs w:val="20"/>
              </w:rPr>
              <w:t xml:space="preserve"> (%)</w:t>
            </w:r>
          </w:p>
        </w:tc>
      </w:tr>
      <w:tr w:rsidR="003D0BC6" w:rsidRPr="000B4C47" w:rsidTr="001E7038">
        <w:trPr>
          <w:tblHeader/>
        </w:trPr>
        <w:tc>
          <w:tcPr>
            <w:tcW w:w="508" w:type="dxa"/>
            <w:vMerge/>
            <w:shd w:val="clear" w:color="auto" w:fill="548DD4"/>
            <w:vAlign w:val="center"/>
          </w:tcPr>
          <w:p w:rsidR="003D0BC6" w:rsidRPr="000B4C47" w:rsidRDefault="003D0BC6" w:rsidP="001E7038">
            <w:pPr>
              <w:spacing w:after="0" w:line="360" w:lineRule="auto"/>
              <w:jc w:val="center"/>
              <w:rPr>
                <w:rFonts w:cs="Arial"/>
                <w:b/>
                <w:sz w:val="20"/>
                <w:szCs w:val="20"/>
              </w:rPr>
            </w:pPr>
          </w:p>
        </w:tc>
        <w:tc>
          <w:tcPr>
            <w:tcW w:w="1900" w:type="dxa"/>
            <w:vMerge/>
            <w:shd w:val="clear" w:color="auto" w:fill="548DD4"/>
            <w:vAlign w:val="center"/>
          </w:tcPr>
          <w:p w:rsidR="003D0BC6" w:rsidRPr="000B4C47" w:rsidRDefault="003D0BC6" w:rsidP="001E7038">
            <w:pPr>
              <w:spacing w:after="0" w:line="360" w:lineRule="auto"/>
              <w:jc w:val="center"/>
              <w:rPr>
                <w:rFonts w:cs="Arial"/>
                <w:b/>
                <w:sz w:val="20"/>
                <w:szCs w:val="20"/>
              </w:rPr>
            </w:pPr>
          </w:p>
        </w:tc>
        <w:tc>
          <w:tcPr>
            <w:tcW w:w="1144" w:type="dxa"/>
            <w:vMerge/>
            <w:shd w:val="clear" w:color="auto" w:fill="548DD4"/>
            <w:vAlign w:val="center"/>
          </w:tcPr>
          <w:p w:rsidR="003D0BC6" w:rsidRPr="000B4C47" w:rsidRDefault="003D0BC6" w:rsidP="001E7038">
            <w:pPr>
              <w:spacing w:after="0" w:line="360" w:lineRule="auto"/>
              <w:jc w:val="center"/>
              <w:rPr>
                <w:rFonts w:cs="Arial"/>
                <w:b/>
                <w:sz w:val="20"/>
                <w:szCs w:val="20"/>
              </w:rPr>
            </w:pPr>
          </w:p>
        </w:tc>
        <w:tc>
          <w:tcPr>
            <w:tcW w:w="940" w:type="dxa"/>
            <w:shd w:val="clear" w:color="auto" w:fill="B8CCE4"/>
            <w:vAlign w:val="center"/>
          </w:tcPr>
          <w:p w:rsidR="003D0BC6" w:rsidRPr="000B4C47" w:rsidRDefault="003D0BC6" w:rsidP="001E7038">
            <w:pPr>
              <w:spacing w:after="0" w:line="360" w:lineRule="auto"/>
              <w:jc w:val="center"/>
              <w:rPr>
                <w:rFonts w:cs="Arial"/>
                <w:b/>
                <w:sz w:val="20"/>
                <w:szCs w:val="20"/>
              </w:rPr>
            </w:pPr>
            <w:r w:rsidRPr="000B4C47">
              <w:rPr>
                <w:rFonts w:cs="Arial"/>
                <w:b/>
                <w:sz w:val="20"/>
                <w:szCs w:val="20"/>
              </w:rPr>
              <w:t>Target</w:t>
            </w:r>
          </w:p>
        </w:tc>
        <w:tc>
          <w:tcPr>
            <w:tcW w:w="1163" w:type="dxa"/>
            <w:shd w:val="clear" w:color="auto" w:fill="B8CCE4"/>
            <w:vAlign w:val="center"/>
          </w:tcPr>
          <w:p w:rsidR="003D0BC6" w:rsidRPr="000B4C47" w:rsidRDefault="003D0BC6" w:rsidP="001E7038">
            <w:pPr>
              <w:spacing w:after="0" w:line="360" w:lineRule="auto"/>
              <w:jc w:val="center"/>
              <w:rPr>
                <w:rFonts w:cs="Arial"/>
                <w:b/>
                <w:sz w:val="20"/>
                <w:szCs w:val="20"/>
              </w:rPr>
            </w:pPr>
            <w:r w:rsidRPr="000B4C47">
              <w:rPr>
                <w:rFonts w:cs="Arial"/>
                <w:b/>
                <w:sz w:val="20"/>
                <w:szCs w:val="20"/>
              </w:rPr>
              <w:t>Realisasi</w:t>
            </w:r>
          </w:p>
        </w:tc>
        <w:tc>
          <w:tcPr>
            <w:tcW w:w="1163" w:type="dxa"/>
            <w:shd w:val="clear" w:color="auto" w:fill="B8CCE4"/>
            <w:vAlign w:val="center"/>
          </w:tcPr>
          <w:p w:rsidR="003D0BC6" w:rsidRPr="000B4C47" w:rsidRDefault="003D0BC6" w:rsidP="001E7038">
            <w:pPr>
              <w:spacing w:after="0" w:line="360" w:lineRule="auto"/>
              <w:jc w:val="center"/>
              <w:rPr>
                <w:rFonts w:cs="Arial"/>
                <w:b/>
                <w:sz w:val="20"/>
                <w:szCs w:val="20"/>
              </w:rPr>
            </w:pPr>
            <w:r w:rsidRPr="000B4C47">
              <w:rPr>
                <w:rFonts w:cs="Arial"/>
                <w:b/>
                <w:sz w:val="20"/>
                <w:szCs w:val="20"/>
              </w:rPr>
              <w:t>% Realisasi</w:t>
            </w:r>
          </w:p>
        </w:tc>
        <w:tc>
          <w:tcPr>
            <w:tcW w:w="1030" w:type="dxa"/>
            <w:vMerge/>
            <w:shd w:val="clear" w:color="auto" w:fill="548DD4"/>
          </w:tcPr>
          <w:p w:rsidR="003D0BC6" w:rsidRPr="000B4C47" w:rsidRDefault="003D0BC6" w:rsidP="001E7038">
            <w:pPr>
              <w:spacing w:after="0" w:line="360" w:lineRule="auto"/>
              <w:jc w:val="center"/>
              <w:rPr>
                <w:rFonts w:cs="Arial"/>
                <w:b/>
                <w:sz w:val="20"/>
                <w:szCs w:val="20"/>
              </w:rPr>
            </w:pPr>
          </w:p>
        </w:tc>
        <w:tc>
          <w:tcPr>
            <w:tcW w:w="1671" w:type="dxa"/>
            <w:vMerge/>
            <w:shd w:val="clear" w:color="auto" w:fill="548DD4"/>
          </w:tcPr>
          <w:p w:rsidR="003D0BC6" w:rsidRPr="000B4C47" w:rsidRDefault="003D0BC6" w:rsidP="001E7038">
            <w:pPr>
              <w:spacing w:after="0" w:line="360" w:lineRule="auto"/>
              <w:jc w:val="center"/>
              <w:rPr>
                <w:rFonts w:cs="Arial"/>
                <w:b/>
                <w:sz w:val="20"/>
                <w:szCs w:val="20"/>
              </w:rPr>
            </w:pPr>
          </w:p>
        </w:tc>
      </w:tr>
      <w:tr w:rsidR="003D0BC6" w:rsidRPr="000B4C47" w:rsidTr="001E7038">
        <w:trPr>
          <w:tblHeader/>
        </w:trPr>
        <w:tc>
          <w:tcPr>
            <w:tcW w:w="508" w:type="dxa"/>
            <w:shd w:val="clear" w:color="auto" w:fill="C6D9F1"/>
          </w:tcPr>
          <w:p w:rsidR="003D0BC6" w:rsidRPr="000B4C47" w:rsidRDefault="003D0BC6" w:rsidP="001E7038">
            <w:pPr>
              <w:spacing w:after="0" w:line="360" w:lineRule="auto"/>
              <w:jc w:val="center"/>
              <w:rPr>
                <w:rFonts w:cs="Arial"/>
                <w:b/>
                <w:sz w:val="18"/>
                <w:szCs w:val="18"/>
              </w:rPr>
            </w:pPr>
            <w:r w:rsidRPr="000B4C47">
              <w:rPr>
                <w:rFonts w:cs="Arial"/>
                <w:b/>
                <w:sz w:val="18"/>
                <w:szCs w:val="18"/>
              </w:rPr>
              <w:t>1</w:t>
            </w:r>
          </w:p>
        </w:tc>
        <w:tc>
          <w:tcPr>
            <w:tcW w:w="1900" w:type="dxa"/>
            <w:shd w:val="clear" w:color="auto" w:fill="C6D9F1"/>
          </w:tcPr>
          <w:p w:rsidR="003D0BC6" w:rsidRPr="000B4C47" w:rsidRDefault="003D0BC6" w:rsidP="001E7038">
            <w:pPr>
              <w:spacing w:after="0" w:line="360" w:lineRule="auto"/>
              <w:jc w:val="center"/>
              <w:rPr>
                <w:rFonts w:cs="Arial"/>
                <w:b/>
                <w:sz w:val="18"/>
                <w:szCs w:val="18"/>
              </w:rPr>
            </w:pPr>
            <w:r w:rsidRPr="000B4C47">
              <w:rPr>
                <w:rFonts w:cs="Arial"/>
                <w:b/>
                <w:sz w:val="18"/>
                <w:szCs w:val="18"/>
              </w:rPr>
              <w:t>2</w:t>
            </w:r>
          </w:p>
        </w:tc>
        <w:tc>
          <w:tcPr>
            <w:tcW w:w="1144" w:type="dxa"/>
            <w:shd w:val="clear" w:color="auto" w:fill="C6D9F1"/>
          </w:tcPr>
          <w:p w:rsidR="003D0BC6" w:rsidRPr="000B4C47" w:rsidRDefault="003D0BC6" w:rsidP="001E7038">
            <w:pPr>
              <w:spacing w:after="0" w:line="360" w:lineRule="auto"/>
              <w:jc w:val="center"/>
              <w:rPr>
                <w:rFonts w:cs="Arial"/>
                <w:b/>
                <w:sz w:val="18"/>
                <w:szCs w:val="18"/>
              </w:rPr>
            </w:pPr>
            <w:r w:rsidRPr="000B4C47">
              <w:rPr>
                <w:rFonts w:cs="Arial"/>
                <w:b/>
                <w:sz w:val="18"/>
                <w:szCs w:val="18"/>
              </w:rPr>
              <w:t>3</w:t>
            </w:r>
          </w:p>
        </w:tc>
        <w:tc>
          <w:tcPr>
            <w:tcW w:w="940" w:type="dxa"/>
            <w:shd w:val="clear" w:color="auto" w:fill="C6D9F1"/>
          </w:tcPr>
          <w:p w:rsidR="003D0BC6" w:rsidRPr="000B4C47" w:rsidRDefault="003D0BC6" w:rsidP="001E7038">
            <w:pPr>
              <w:spacing w:after="0" w:line="360" w:lineRule="auto"/>
              <w:jc w:val="center"/>
              <w:rPr>
                <w:rFonts w:cs="Arial"/>
                <w:b/>
                <w:sz w:val="18"/>
                <w:szCs w:val="18"/>
              </w:rPr>
            </w:pPr>
            <w:r w:rsidRPr="000B4C47">
              <w:rPr>
                <w:rFonts w:cs="Arial"/>
                <w:b/>
                <w:sz w:val="18"/>
                <w:szCs w:val="18"/>
              </w:rPr>
              <w:t>4</w:t>
            </w:r>
          </w:p>
        </w:tc>
        <w:tc>
          <w:tcPr>
            <w:tcW w:w="1163" w:type="dxa"/>
            <w:shd w:val="clear" w:color="auto" w:fill="C6D9F1"/>
          </w:tcPr>
          <w:p w:rsidR="003D0BC6" w:rsidRPr="000B4C47" w:rsidRDefault="003D0BC6" w:rsidP="001E7038">
            <w:pPr>
              <w:spacing w:after="0" w:line="360" w:lineRule="auto"/>
              <w:jc w:val="center"/>
              <w:rPr>
                <w:rFonts w:cs="Arial"/>
                <w:b/>
                <w:sz w:val="18"/>
                <w:szCs w:val="18"/>
              </w:rPr>
            </w:pPr>
            <w:r w:rsidRPr="000B4C47">
              <w:rPr>
                <w:rFonts w:cs="Arial"/>
                <w:b/>
                <w:sz w:val="18"/>
                <w:szCs w:val="18"/>
              </w:rPr>
              <w:t>5</w:t>
            </w:r>
          </w:p>
        </w:tc>
        <w:tc>
          <w:tcPr>
            <w:tcW w:w="1163" w:type="dxa"/>
            <w:shd w:val="clear" w:color="auto" w:fill="C6D9F1"/>
          </w:tcPr>
          <w:p w:rsidR="003D0BC6" w:rsidRPr="000B4C47" w:rsidRDefault="003D0BC6" w:rsidP="001E7038">
            <w:pPr>
              <w:spacing w:after="0" w:line="360" w:lineRule="auto"/>
              <w:jc w:val="center"/>
              <w:rPr>
                <w:rFonts w:cs="Arial"/>
                <w:b/>
                <w:sz w:val="18"/>
                <w:szCs w:val="18"/>
              </w:rPr>
            </w:pPr>
            <w:r w:rsidRPr="000B4C47">
              <w:rPr>
                <w:rFonts w:cs="Arial"/>
                <w:b/>
                <w:sz w:val="18"/>
                <w:szCs w:val="18"/>
              </w:rPr>
              <w:t>6</w:t>
            </w:r>
          </w:p>
        </w:tc>
        <w:tc>
          <w:tcPr>
            <w:tcW w:w="1030" w:type="dxa"/>
            <w:shd w:val="clear" w:color="auto" w:fill="C6D9F1"/>
          </w:tcPr>
          <w:p w:rsidR="003D0BC6" w:rsidRPr="000B4C47" w:rsidRDefault="003D0BC6" w:rsidP="001E7038">
            <w:pPr>
              <w:spacing w:after="0" w:line="360" w:lineRule="auto"/>
              <w:jc w:val="center"/>
              <w:rPr>
                <w:rFonts w:cs="Arial"/>
                <w:b/>
                <w:sz w:val="18"/>
                <w:szCs w:val="18"/>
              </w:rPr>
            </w:pPr>
            <w:r w:rsidRPr="000B4C47">
              <w:rPr>
                <w:rFonts w:cs="Arial"/>
                <w:b/>
                <w:sz w:val="18"/>
                <w:szCs w:val="18"/>
              </w:rPr>
              <w:t>7</w:t>
            </w:r>
          </w:p>
        </w:tc>
        <w:tc>
          <w:tcPr>
            <w:tcW w:w="1671" w:type="dxa"/>
            <w:shd w:val="clear" w:color="auto" w:fill="C6D9F1"/>
          </w:tcPr>
          <w:p w:rsidR="003D0BC6" w:rsidRPr="000B4C47" w:rsidRDefault="003D0BC6" w:rsidP="001E7038">
            <w:pPr>
              <w:spacing w:after="0" w:line="360" w:lineRule="auto"/>
              <w:jc w:val="center"/>
              <w:rPr>
                <w:rFonts w:cs="Arial"/>
                <w:b/>
                <w:sz w:val="18"/>
                <w:szCs w:val="18"/>
              </w:rPr>
            </w:pPr>
            <w:r w:rsidRPr="000B4C47">
              <w:rPr>
                <w:rFonts w:cs="Arial"/>
                <w:b/>
                <w:sz w:val="18"/>
                <w:szCs w:val="18"/>
              </w:rPr>
              <w:t>8</w:t>
            </w:r>
          </w:p>
        </w:tc>
      </w:tr>
      <w:tr w:rsidR="003D0BC6" w:rsidRPr="000B4C47" w:rsidTr="001E7038">
        <w:tc>
          <w:tcPr>
            <w:tcW w:w="508" w:type="dxa"/>
            <w:shd w:val="clear" w:color="auto" w:fill="auto"/>
          </w:tcPr>
          <w:p w:rsidR="003D0BC6" w:rsidRPr="000B4C47" w:rsidRDefault="003D0BC6" w:rsidP="001E7038">
            <w:pPr>
              <w:spacing w:after="0" w:line="240" w:lineRule="auto"/>
              <w:jc w:val="center"/>
              <w:rPr>
                <w:rFonts w:ascii="Times New Roman" w:hAnsi="Times New Roman"/>
                <w:sz w:val="20"/>
                <w:szCs w:val="20"/>
              </w:rPr>
            </w:pPr>
            <w:r w:rsidRPr="000B4C47">
              <w:rPr>
                <w:rFonts w:ascii="Arial" w:hAnsi="Arial" w:cs="Arial"/>
                <w:sz w:val="20"/>
                <w:szCs w:val="20"/>
              </w:rPr>
              <w:t>1</w:t>
            </w:r>
          </w:p>
        </w:tc>
        <w:tc>
          <w:tcPr>
            <w:tcW w:w="1900" w:type="dxa"/>
            <w:shd w:val="clear" w:color="auto" w:fill="auto"/>
          </w:tcPr>
          <w:p w:rsidR="003D0BC6" w:rsidRPr="000B4C47" w:rsidRDefault="003D0BC6" w:rsidP="001E7038">
            <w:pPr>
              <w:spacing w:after="0" w:line="240" w:lineRule="auto"/>
              <w:rPr>
                <w:rFonts w:ascii="Arial" w:hAnsi="Arial" w:cs="Arial"/>
                <w:sz w:val="20"/>
                <w:szCs w:val="20"/>
              </w:rPr>
            </w:pPr>
            <w:r>
              <w:rPr>
                <w:rFonts w:ascii="Arial" w:hAnsi="Arial" w:cs="Arial"/>
                <w:sz w:val="20"/>
                <w:szCs w:val="20"/>
              </w:rPr>
              <w:t>Persentase Luasan RTH terhadap luas perkotaan</w:t>
            </w:r>
          </w:p>
        </w:tc>
        <w:tc>
          <w:tcPr>
            <w:tcW w:w="1144" w:type="dxa"/>
            <w:shd w:val="clear" w:color="auto" w:fill="auto"/>
          </w:tcPr>
          <w:p w:rsidR="003D0BC6" w:rsidRPr="000B4C47" w:rsidRDefault="003D0BC6" w:rsidP="001E7038">
            <w:pPr>
              <w:spacing w:after="0" w:line="240" w:lineRule="auto"/>
              <w:jc w:val="center"/>
              <w:rPr>
                <w:rFonts w:ascii="Arial" w:hAnsi="Arial" w:cs="Arial"/>
                <w:sz w:val="20"/>
                <w:szCs w:val="20"/>
              </w:rPr>
            </w:pPr>
            <w:r>
              <w:rPr>
                <w:rFonts w:ascii="Arial" w:hAnsi="Arial" w:cs="Arial"/>
                <w:sz w:val="20"/>
                <w:szCs w:val="20"/>
              </w:rPr>
              <w:t>27</w:t>
            </w:r>
          </w:p>
        </w:tc>
        <w:tc>
          <w:tcPr>
            <w:tcW w:w="940" w:type="dxa"/>
          </w:tcPr>
          <w:p w:rsidR="003D0BC6" w:rsidRPr="000B4C47" w:rsidRDefault="003D0BC6" w:rsidP="001E7038">
            <w:pPr>
              <w:spacing w:after="0" w:line="240" w:lineRule="auto"/>
              <w:jc w:val="center"/>
              <w:rPr>
                <w:rFonts w:ascii="Arial" w:hAnsi="Arial" w:cs="Arial"/>
                <w:sz w:val="20"/>
                <w:szCs w:val="20"/>
              </w:rPr>
            </w:pPr>
            <w:r>
              <w:rPr>
                <w:rFonts w:ascii="Arial" w:hAnsi="Arial" w:cs="Arial"/>
                <w:sz w:val="20"/>
                <w:szCs w:val="20"/>
              </w:rPr>
              <w:t>27</w:t>
            </w:r>
          </w:p>
        </w:tc>
        <w:tc>
          <w:tcPr>
            <w:tcW w:w="1163" w:type="dxa"/>
          </w:tcPr>
          <w:p w:rsidR="003D0BC6" w:rsidRPr="000B4C47" w:rsidRDefault="003D0BC6" w:rsidP="001E7038">
            <w:pPr>
              <w:spacing w:after="0" w:line="240" w:lineRule="auto"/>
              <w:jc w:val="center"/>
              <w:rPr>
                <w:rFonts w:ascii="Arial" w:hAnsi="Arial" w:cs="Arial"/>
                <w:sz w:val="20"/>
                <w:szCs w:val="20"/>
              </w:rPr>
            </w:pPr>
            <w:r>
              <w:rPr>
                <w:rFonts w:ascii="Arial" w:hAnsi="Arial" w:cs="Arial"/>
                <w:sz w:val="20"/>
                <w:szCs w:val="20"/>
              </w:rPr>
              <w:t>27,5</w:t>
            </w:r>
          </w:p>
        </w:tc>
        <w:tc>
          <w:tcPr>
            <w:tcW w:w="1163" w:type="dxa"/>
            <w:shd w:val="clear" w:color="auto" w:fill="auto"/>
          </w:tcPr>
          <w:p w:rsidR="003D0BC6" w:rsidRPr="000B4C47" w:rsidRDefault="003D0BC6" w:rsidP="001E7038">
            <w:pPr>
              <w:spacing w:after="0" w:line="240" w:lineRule="auto"/>
              <w:jc w:val="center"/>
              <w:rPr>
                <w:rFonts w:ascii="Arial" w:hAnsi="Arial" w:cs="Arial"/>
                <w:sz w:val="20"/>
                <w:szCs w:val="20"/>
              </w:rPr>
            </w:pPr>
            <w:r>
              <w:rPr>
                <w:rFonts w:ascii="Arial" w:hAnsi="Arial" w:cs="Arial"/>
                <w:sz w:val="20"/>
                <w:szCs w:val="20"/>
              </w:rPr>
              <w:t>101,85%</w:t>
            </w:r>
          </w:p>
        </w:tc>
        <w:tc>
          <w:tcPr>
            <w:tcW w:w="1030" w:type="dxa"/>
          </w:tcPr>
          <w:p w:rsidR="003D0BC6" w:rsidRPr="000B4C47" w:rsidRDefault="003D0BC6" w:rsidP="001E7038">
            <w:pPr>
              <w:spacing w:after="0" w:line="240" w:lineRule="auto"/>
              <w:jc w:val="center"/>
              <w:rPr>
                <w:rFonts w:ascii="Arial" w:hAnsi="Arial" w:cs="Arial"/>
                <w:sz w:val="20"/>
                <w:szCs w:val="20"/>
              </w:rPr>
            </w:pPr>
            <w:r>
              <w:rPr>
                <w:rFonts w:ascii="Arial" w:hAnsi="Arial" w:cs="Arial"/>
                <w:sz w:val="20"/>
                <w:szCs w:val="20"/>
              </w:rPr>
              <w:t>31</w:t>
            </w:r>
          </w:p>
        </w:tc>
        <w:tc>
          <w:tcPr>
            <w:tcW w:w="1671" w:type="dxa"/>
          </w:tcPr>
          <w:p w:rsidR="003D0BC6" w:rsidRPr="000B4C47" w:rsidRDefault="003D0BC6" w:rsidP="001E7038">
            <w:pPr>
              <w:spacing w:after="0" w:line="240" w:lineRule="auto"/>
              <w:jc w:val="center"/>
              <w:rPr>
                <w:rFonts w:ascii="Arial" w:hAnsi="Arial" w:cs="Arial"/>
                <w:sz w:val="20"/>
                <w:szCs w:val="20"/>
              </w:rPr>
            </w:pPr>
            <w:r>
              <w:rPr>
                <w:rFonts w:ascii="Arial" w:hAnsi="Arial" w:cs="Arial"/>
                <w:sz w:val="20"/>
                <w:szCs w:val="20"/>
              </w:rPr>
              <w:t>89%</w:t>
            </w:r>
          </w:p>
        </w:tc>
      </w:tr>
    </w:tbl>
    <w:p w:rsidR="003D0BC6" w:rsidRDefault="003D0BC6" w:rsidP="00225DB1">
      <w:pPr>
        <w:spacing w:line="360" w:lineRule="auto"/>
        <w:ind w:left="426" w:firstLine="708"/>
        <w:jc w:val="both"/>
        <w:rPr>
          <w:rFonts w:ascii="Tahoma" w:hAnsi="Tahoma" w:cs="Tahoma"/>
          <w:sz w:val="24"/>
          <w:szCs w:val="24"/>
        </w:rPr>
      </w:pPr>
      <w:r>
        <w:rPr>
          <w:rFonts w:ascii="Tahoma" w:hAnsi="Tahoma" w:cs="Tahoma"/>
          <w:sz w:val="24"/>
          <w:szCs w:val="24"/>
        </w:rPr>
        <w:t xml:space="preserve">Pada indikator kinerja sasaran luasan RTH di wilayah perkotaan Kab. Banjar pada tahun 2015 capaiannya 27% pada akhir Renstra 2011 – 2015 dan untuk awal Renstra 2016-2020 ditargetkan 27% dan capaiannya menjadi 27,5%. Capaian ini adanya pertumbuhan luasan Ruang Terbuka Hijau untuk wilayah Kota Martapura dan dibuatnya Taman Keanekaragaman Hayati (Taman Kehati) di wilayah Kec. Karang Intan pada tahun 2015 dan disempurnakan pada tahun 2016, penyempurnaan tersebut meliputi pembuatan pagar, pembuatan rumah jaga, serta taman </w:t>
      </w:r>
      <w:r w:rsidR="00373BF8">
        <w:rPr>
          <w:rFonts w:ascii="Tahoma" w:hAnsi="Tahoma" w:cs="Tahoma"/>
          <w:sz w:val="24"/>
          <w:szCs w:val="24"/>
        </w:rPr>
        <w:t>bermain di area Taman Keanekaragaman Hayati tersebut.</w:t>
      </w:r>
    </w:p>
    <w:p w:rsidR="00421102" w:rsidRDefault="00421102" w:rsidP="00D73148">
      <w:pPr>
        <w:spacing w:after="0" w:line="240" w:lineRule="auto"/>
        <w:ind w:left="426" w:firstLine="708"/>
        <w:jc w:val="center"/>
        <w:rPr>
          <w:rFonts w:ascii="Tahoma" w:hAnsi="Tahoma" w:cs="Tahoma"/>
          <w:sz w:val="24"/>
          <w:szCs w:val="24"/>
        </w:rPr>
      </w:pPr>
      <w:r>
        <w:rPr>
          <w:rFonts w:ascii="Tahoma" w:hAnsi="Tahoma" w:cs="Tahoma"/>
          <w:sz w:val="24"/>
          <w:szCs w:val="24"/>
        </w:rPr>
        <w:t>Tabel 3.3. Pengukuran Kinerja IKLH</w:t>
      </w:r>
    </w:p>
    <w:tbl>
      <w:tblPr>
        <w:tblW w:w="9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
        <w:gridCol w:w="1900"/>
        <w:gridCol w:w="1144"/>
        <w:gridCol w:w="940"/>
        <w:gridCol w:w="1163"/>
        <w:gridCol w:w="1163"/>
        <w:gridCol w:w="1030"/>
        <w:gridCol w:w="1671"/>
      </w:tblGrid>
      <w:tr w:rsidR="00373BF8" w:rsidRPr="000B4C47" w:rsidTr="001E7038">
        <w:trPr>
          <w:tblHeader/>
        </w:trPr>
        <w:tc>
          <w:tcPr>
            <w:tcW w:w="508" w:type="dxa"/>
            <w:vMerge w:val="restart"/>
            <w:shd w:val="clear" w:color="auto" w:fill="B8CCE4"/>
            <w:vAlign w:val="center"/>
          </w:tcPr>
          <w:p w:rsidR="00373BF8" w:rsidRPr="000B4C47" w:rsidRDefault="00373BF8" w:rsidP="001E7038">
            <w:pPr>
              <w:spacing w:after="0" w:line="360" w:lineRule="auto"/>
              <w:jc w:val="center"/>
              <w:rPr>
                <w:rFonts w:cs="Arial"/>
                <w:b/>
                <w:sz w:val="20"/>
                <w:szCs w:val="20"/>
              </w:rPr>
            </w:pPr>
            <w:r w:rsidRPr="000B4C47">
              <w:rPr>
                <w:rFonts w:cs="Arial"/>
                <w:b/>
                <w:sz w:val="20"/>
                <w:szCs w:val="20"/>
              </w:rPr>
              <w:t>No</w:t>
            </w:r>
          </w:p>
        </w:tc>
        <w:tc>
          <w:tcPr>
            <w:tcW w:w="1900" w:type="dxa"/>
            <w:vMerge w:val="restart"/>
            <w:shd w:val="clear" w:color="auto" w:fill="B8CCE4"/>
            <w:vAlign w:val="center"/>
          </w:tcPr>
          <w:p w:rsidR="00373BF8" w:rsidRPr="000B4C47" w:rsidRDefault="00373BF8" w:rsidP="001E7038">
            <w:pPr>
              <w:spacing w:after="0" w:line="240" w:lineRule="auto"/>
              <w:jc w:val="center"/>
              <w:rPr>
                <w:rFonts w:cs="Arial"/>
                <w:b/>
                <w:sz w:val="20"/>
                <w:szCs w:val="20"/>
              </w:rPr>
            </w:pPr>
            <w:r w:rsidRPr="000B4C47">
              <w:rPr>
                <w:rFonts w:cs="Arial"/>
                <w:b/>
                <w:sz w:val="20"/>
                <w:szCs w:val="20"/>
              </w:rPr>
              <w:t>Indikator</w:t>
            </w:r>
          </w:p>
        </w:tc>
        <w:tc>
          <w:tcPr>
            <w:tcW w:w="1144" w:type="dxa"/>
            <w:vMerge w:val="restart"/>
            <w:shd w:val="clear" w:color="auto" w:fill="B8CCE4"/>
            <w:vAlign w:val="center"/>
          </w:tcPr>
          <w:p w:rsidR="00373BF8" w:rsidRPr="000B4C47" w:rsidRDefault="00373BF8" w:rsidP="001E7038">
            <w:pPr>
              <w:spacing w:after="0" w:line="240" w:lineRule="auto"/>
              <w:jc w:val="center"/>
              <w:rPr>
                <w:rFonts w:cs="Arial"/>
                <w:b/>
                <w:sz w:val="20"/>
                <w:szCs w:val="20"/>
              </w:rPr>
            </w:pPr>
            <w:r>
              <w:rPr>
                <w:rFonts w:cs="Arial"/>
                <w:b/>
                <w:sz w:val="20"/>
                <w:szCs w:val="20"/>
              </w:rPr>
              <w:t>Capaian 2015</w:t>
            </w:r>
          </w:p>
        </w:tc>
        <w:tc>
          <w:tcPr>
            <w:tcW w:w="3266" w:type="dxa"/>
            <w:gridSpan w:val="3"/>
            <w:tcBorders>
              <w:bottom w:val="single" w:sz="4" w:space="0" w:color="000000"/>
            </w:tcBorders>
            <w:shd w:val="clear" w:color="auto" w:fill="B8CCE4"/>
            <w:vAlign w:val="center"/>
          </w:tcPr>
          <w:p w:rsidR="00373BF8" w:rsidRPr="000B4C47" w:rsidRDefault="00373BF8" w:rsidP="001E7038">
            <w:pPr>
              <w:spacing w:after="0" w:line="240" w:lineRule="auto"/>
              <w:jc w:val="center"/>
              <w:rPr>
                <w:rFonts w:cs="Arial"/>
                <w:b/>
                <w:sz w:val="20"/>
                <w:szCs w:val="20"/>
              </w:rPr>
            </w:pPr>
            <w:r>
              <w:rPr>
                <w:rFonts w:cs="Arial"/>
                <w:b/>
                <w:sz w:val="20"/>
                <w:szCs w:val="20"/>
              </w:rPr>
              <w:t>2016</w:t>
            </w:r>
          </w:p>
        </w:tc>
        <w:tc>
          <w:tcPr>
            <w:tcW w:w="1030" w:type="dxa"/>
            <w:vMerge w:val="restart"/>
            <w:shd w:val="clear" w:color="auto" w:fill="B8CCE4"/>
            <w:vAlign w:val="center"/>
          </w:tcPr>
          <w:p w:rsidR="00373BF8" w:rsidRPr="000B4C47" w:rsidRDefault="00373BF8" w:rsidP="001E7038">
            <w:pPr>
              <w:spacing w:after="0" w:line="240" w:lineRule="auto"/>
              <w:jc w:val="center"/>
              <w:rPr>
                <w:rFonts w:cs="Arial"/>
                <w:b/>
                <w:sz w:val="20"/>
                <w:szCs w:val="20"/>
              </w:rPr>
            </w:pPr>
            <w:r>
              <w:rPr>
                <w:rFonts w:cs="Arial"/>
                <w:b/>
                <w:sz w:val="20"/>
                <w:szCs w:val="20"/>
              </w:rPr>
              <w:t>Target Akhir Renstra (2020</w:t>
            </w:r>
            <w:r w:rsidRPr="000B4C47">
              <w:rPr>
                <w:rFonts w:cs="Arial"/>
                <w:b/>
                <w:sz w:val="20"/>
                <w:szCs w:val="20"/>
              </w:rPr>
              <w:t>)</w:t>
            </w:r>
          </w:p>
        </w:tc>
        <w:tc>
          <w:tcPr>
            <w:tcW w:w="1671" w:type="dxa"/>
            <w:vMerge w:val="restart"/>
            <w:shd w:val="clear" w:color="auto" w:fill="B8CCE4"/>
            <w:vAlign w:val="center"/>
          </w:tcPr>
          <w:p w:rsidR="00373BF8" w:rsidRPr="000B4C47" w:rsidRDefault="00373BF8" w:rsidP="001E7038">
            <w:pPr>
              <w:spacing w:after="0" w:line="240" w:lineRule="auto"/>
              <w:jc w:val="center"/>
              <w:rPr>
                <w:rFonts w:cs="Arial"/>
                <w:b/>
                <w:sz w:val="20"/>
                <w:szCs w:val="20"/>
              </w:rPr>
            </w:pPr>
            <w:r>
              <w:rPr>
                <w:rFonts w:cs="Arial"/>
                <w:b/>
                <w:sz w:val="20"/>
                <w:szCs w:val="20"/>
              </w:rPr>
              <w:t>Capaian s/d 2016 terhadap 2020</w:t>
            </w:r>
            <w:r w:rsidRPr="000B4C47">
              <w:rPr>
                <w:rFonts w:cs="Arial"/>
                <w:b/>
                <w:sz w:val="20"/>
                <w:szCs w:val="20"/>
              </w:rPr>
              <w:t xml:space="preserve"> (%)</w:t>
            </w:r>
          </w:p>
        </w:tc>
      </w:tr>
      <w:tr w:rsidR="00373BF8" w:rsidRPr="000B4C47" w:rsidTr="001E7038">
        <w:trPr>
          <w:tblHeader/>
        </w:trPr>
        <w:tc>
          <w:tcPr>
            <w:tcW w:w="508" w:type="dxa"/>
            <w:vMerge/>
            <w:shd w:val="clear" w:color="auto" w:fill="548DD4"/>
            <w:vAlign w:val="center"/>
          </w:tcPr>
          <w:p w:rsidR="00373BF8" w:rsidRPr="000B4C47" w:rsidRDefault="00373BF8" w:rsidP="001E7038">
            <w:pPr>
              <w:spacing w:after="0" w:line="360" w:lineRule="auto"/>
              <w:jc w:val="center"/>
              <w:rPr>
                <w:rFonts w:cs="Arial"/>
                <w:b/>
                <w:sz w:val="20"/>
                <w:szCs w:val="20"/>
              </w:rPr>
            </w:pPr>
          </w:p>
        </w:tc>
        <w:tc>
          <w:tcPr>
            <w:tcW w:w="1900" w:type="dxa"/>
            <w:vMerge/>
            <w:shd w:val="clear" w:color="auto" w:fill="548DD4"/>
            <w:vAlign w:val="center"/>
          </w:tcPr>
          <w:p w:rsidR="00373BF8" w:rsidRPr="000B4C47" w:rsidRDefault="00373BF8" w:rsidP="001E7038">
            <w:pPr>
              <w:spacing w:after="0" w:line="360" w:lineRule="auto"/>
              <w:jc w:val="center"/>
              <w:rPr>
                <w:rFonts w:cs="Arial"/>
                <w:b/>
                <w:sz w:val="20"/>
                <w:szCs w:val="20"/>
              </w:rPr>
            </w:pPr>
          </w:p>
        </w:tc>
        <w:tc>
          <w:tcPr>
            <w:tcW w:w="1144" w:type="dxa"/>
            <w:vMerge/>
            <w:shd w:val="clear" w:color="auto" w:fill="548DD4"/>
            <w:vAlign w:val="center"/>
          </w:tcPr>
          <w:p w:rsidR="00373BF8" w:rsidRPr="000B4C47" w:rsidRDefault="00373BF8" w:rsidP="001E7038">
            <w:pPr>
              <w:spacing w:after="0" w:line="360" w:lineRule="auto"/>
              <w:jc w:val="center"/>
              <w:rPr>
                <w:rFonts w:cs="Arial"/>
                <w:b/>
                <w:sz w:val="20"/>
                <w:szCs w:val="20"/>
              </w:rPr>
            </w:pPr>
          </w:p>
        </w:tc>
        <w:tc>
          <w:tcPr>
            <w:tcW w:w="940" w:type="dxa"/>
            <w:shd w:val="clear" w:color="auto" w:fill="B8CCE4"/>
            <w:vAlign w:val="center"/>
          </w:tcPr>
          <w:p w:rsidR="00373BF8" w:rsidRPr="000B4C47" w:rsidRDefault="00373BF8" w:rsidP="001E7038">
            <w:pPr>
              <w:spacing w:after="0" w:line="360" w:lineRule="auto"/>
              <w:jc w:val="center"/>
              <w:rPr>
                <w:rFonts w:cs="Arial"/>
                <w:b/>
                <w:sz w:val="20"/>
                <w:szCs w:val="20"/>
              </w:rPr>
            </w:pPr>
            <w:r w:rsidRPr="000B4C47">
              <w:rPr>
                <w:rFonts w:cs="Arial"/>
                <w:b/>
                <w:sz w:val="20"/>
                <w:szCs w:val="20"/>
              </w:rPr>
              <w:t>Target</w:t>
            </w:r>
          </w:p>
        </w:tc>
        <w:tc>
          <w:tcPr>
            <w:tcW w:w="1163" w:type="dxa"/>
            <w:shd w:val="clear" w:color="auto" w:fill="B8CCE4"/>
            <w:vAlign w:val="center"/>
          </w:tcPr>
          <w:p w:rsidR="00373BF8" w:rsidRPr="000B4C47" w:rsidRDefault="00373BF8" w:rsidP="001E7038">
            <w:pPr>
              <w:spacing w:after="0" w:line="360" w:lineRule="auto"/>
              <w:jc w:val="center"/>
              <w:rPr>
                <w:rFonts w:cs="Arial"/>
                <w:b/>
                <w:sz w:val="20"/>
                <w:szCs w:val="20"/>
              </w:rPr>
            </w:pPr>
            <w:r w:rsidRPr="000B4C47">
              <w:rPr>
                <w:rFonts w:cs="Arial"/>
                <w:b/>
                <w:sz w:val="20"/>
                <w:szCs w:val="20"/>
              </w:rPr>
              <w:t>Realisasi</w:t>
            </w:r>
          </w:p>
        </w:tc>
        <w:tc>
          <w:tcPr>
            <w:tcW w:w="1163" w:type="dxa"/>
            <w:shd w:val="clear" w:color="auto" w:fill="B8CCE4"/>
            <w:vAlign w:val="center"/>
          </w:tcPr>
          <w:p w:rsidR="00373BF8" w:rsidRPr="000B4C47" w:rsidRDefault="00373BF8" w:rsidP="001E7038">
            <w:pPr>
              <w:spacing w:after="0" w:line="360" w:lineRule="auto"/>
              <w:jc w:val="center"/>
              <w:rPr>
                <w:rFonts w:cs="Arial"/>
                <w:b/>
                <w:sz w:val="20"/>
                <w:szCs w:val="20"/>
              </w:rPr>
            </w:pPr>
            <w:r w:rsidRPr="000B4C47">
              <w:rPr>
                <w:rFonts w:cs="Arial"/>
                <w:b/>
                <w:sz w:val="20"/>
                <w:szCs w:val="20"/>
              </w:rPr>
              <w:t>% Realisasi</w:t>
            </w:r>
          </w:p>
        </w:tc>
        <w:tc>
          <w:tcPr>
            <w:tcW w:w="1030" w:type="dxa"/>
            <w:vMerge/>
            <w:shd w:val="clear" w:color="auto" w:fill="548DD4"/>
          </w:tcPr>
          <w:p w:rsidR="00373BF8" w:rsidRPr="000B4C47" w:rsidRDefault="00373BF8" w:rsidP="001E7038">
            <w:pPr>
              <w:spacing w:after="0" w:line="360" w:lineRule="auto"/>
              <w:jc w:val="center"/>
              <w:rPr>
                <w:rFonts w:cs="Arial"/>
                <w:b/>
                <w:sz w:val="20"/>
                <w:szCs w:val="20"/>
              </w:rPr>
            </w:pPr>
          </w:p>
        </w:tc>
        <w:tc>
          <w:tcPr>
            <w:tcW w:w="1671" w:type="dxa"/>
            <w:vMerge/>
            <w:shd w:val="clear" w:color="auto" w:fill="548DD4"/>
          </w:tcPr>
          <w:p w:rsidR="00373BF8" w:rsidRPr="000B4C47" w:rsidRDefault="00373BF8" w:rsidP="001E7038">
            <w:pPr>
              <w:spacing w:after="0" w:line="360" w:lineRule="auto"/>
              <w:jc w:val="center"/>
              <w:rPr>
                <w:rFonts w:cs="Arial"/>
                <w:b/>
                <w:sz w:val="20"/>
                <w:szCs w:val="20"/>
              </w:rPr>
            </w:pPr>
          </w:p>
        </w:tc>
      </w:tr>
      <w:tr w:rsidR="00373BF8" w:rsidRPr="000B4C47" w:rsidTr="001E7038">
        <w:trPr>
          <w:tblHeader/>
        </w:trPr>
        <w:tc>
          <w:tcPr>
            <w:tcW w:w="508" w:type="dxa"/>
            <w:shd w:val="clear" w:color="auto" w:fill="C6D9F1"/>
          </w:tcPr>
          <w:p w:rsidR="00373BF8" w:rsidRPr="000B4C47" w:rsidRDefault="00373BF8" w:rsidP="001E7038">
            <w:pPr>
              <w:spacing w:after="0" w:line="360" w:lineRule="auto"/>
              <w:jc w:val="center"/>
              <w:rPr>
                <w:rFonts w:cs="Arial"/>
                <w:b/>
                <w:sz w:val="18"/>
                <w:szCs w:val="18"/>
              </w:rPr>
            </w:pPr>
            <w:r w:rsidRPr="000B4C47">
              <w:rPr>
                <w:rFonts w:cs="Arial"/>
                <w:b/>
                <w:sz w:val="18"/>
                <w:szCs w:val="18"/>
              </w:rPr>
              <w:t>1</w:t>
            </w:r>
          </w:p>
        </w:tc>
        <w:tc>
          <w:tcPr>
            <w:tcW w:w="1900" w:type="dxa"/>
            <w:shd w:val="clear" w:color="auto" w:fill="C6D9F1"/>
          </w:tcPr>
          <w:p w:rsidR="00373BF8" w:rsidRPr="000B4C47" w:rsidRDefault="00373BF8" w:rsidP="001E7038">
            <w:pPr>
              <w:spacing w:after="0" w:line="360" w:lineRule="auto"/>
              <w:jc w:val="center"/>
              <w:rPr>
                <w:rFonts w:cs="Arial"/>
                <w:b/>
                <w:sz w:val="18"/>
                <w:szCs w:val="18"/>
              </w:rPr>
            </w:pPr>
            <w:r w:rsidRPr="000B4C47">
              <w:rPr>
                <w:rFonts w:cs="Arial"/>
                <w:b/>
                <w:sz w:val="18"/>
                <w:szCs w:val="18"/>
              </w:rPr>
              <w:t>2</w:t>
            </w:r>
          </w:p>
        </w:tc>
        <w:tc>
          <w:tcPr>
            <w:tcW w:w="1144" w:type="dxa"/>
            <w:shd w:val="clear" w:color="auto" w:fill="C6D9F1"/>
          </w:tcPr>
          <w:p w:rsidR="00373BF8" w:rsidRPr="000B4C47" w:rsidRDefault="00373BF8" w:rsidP="001E7038">
            <w:pPr>
              <w:spacing w:after="0" w:line="360" w:lineRule="auto"/>
              <w:jc w:val="center"/>
              <w:rPr>
                <w:rFonts w:cs="Arial"/>
                <w:b/>
                <w:sz w:val="18"/>
                <w:szCs w:val="18"/>
              </w:rPr>
            </w:pPr>
            <w:r w:rsidRPr="000B4C47">
              <w:rPr>
                <w:rFonts w:cs="Arial"/>
                <w:b/>
                <w:sz w:val="18"/>
                <w:szCs w:val="18"/>
              </w:rPr>
              <w:t>3</w:t>
            </w:r>
          </w:p>
        </w:tc>
        <w:tc>
          <w:tcPr>
            <w:tcW w:w="940" w:type="dxa"/>
            <w:shd w:val="clear" w:color="auto" w:fill="C6D9F1"/>
          </w:tcPr>
          <w:p w:rsidR="00373BF8" w:rsidRPr="000B4C47" w:rsidRDefault="00373BF8" w:rsidP="001E7038">
            <w:pPr>
              <w:spacing w:after="0" w:line="360" w:lineRule="auto"/>
              <w:jc w:val="center"/>
              <w:rPr>
                <w:rFonts w:cs="Arial"/>
                <w:b/>
                <w:sz w:val="18"/>
                <w:szCs w:val="18"/>
              </w:rPr>
            </w:pPr>
            <w:r w:rsidRPr="000B4C47">
              <w:rPr>
                <w:rFonts w:cs="Arial"/>
                <w:b/>
                <w:sz w:val="18"/>
                <w:szCs w:val="18"/>
              </w:rPr>
              <w:t>4</w:t>
            </w:r>
          </w:p>
        </w:tc>
        <w:tc>
          <w:tcPr>
            <w:tcW w:w="1163" w:type="dxa"/>
            <w:shd w:val="clear" w:color="auto" w:fill="C6D9F1"/>
          </w:tcPr>
          <w:p w:rsidR="00373BF8" w:rsidRPr="000B4C47" w:rsidRDefault="00373BF8" w:rsidP="001E7038">
            <w:pPr>
              <w:spacing w:after="0" w:line="360" w:lineRule="auto"/>
              <w:jc w:val="center"/>
              <w:rPr>
                <w:rFonts w:cs="Arial"/>
                <w:b/>
                <w:sz w:val="18"/>
                <w:szCs w:val="18"/>
              </w:rPr>
            </w:pPr>
            <w:r w:rsidRPr="000B4C47">
              <w:rPr>
                <w:rFonts w:cs="Arial"/>
                <w:b/>
                <w:sz w:val="18"/>
                <w:szCs w:val="18"/>
              </w:rPr>
              <w:t>5</w:t>
            </w:r>
          </w:p>
        </w:tc>
        <w:tc>
          <w:tcPr>
            <w:tcW w:w="1163" w:type="dxa"/>
            <w:shd w:val="clear" w:color="auto" w:fill="C6D9F1"/>
          </w:tcPr>
          <w:p w:rsidR="00373BF8" w:rsidRPr="000B4C47" w:rsidRDefault="00373BF8" w:rsidP="001E7038">
            <w:pPr>
              <w:spacing w:after="0" w:line="360" w:lineRule="auto"/>
              <w:jc w:val="center"/>
              <w:rPr>
                <w:rFonts w:cs="Arial"/>
                <w:b/>
                <w:sz w:val="18"/>
                <w:szCs w:val="18"/>
              </w:rPr>
            </w:pPr>
            <w:r w:rsidRPr="000B4C47">
              <w:rPr>
                <w:rFonts w:cs="Arial"/>
                <w:b/>
                <w:sz w:val="18"/>
                <w:szCs w:val="18"/>
              </w:rPr>
              <w:t>6</w:t>
            </w:r>
          </w:p>
        </w:tc>
        <w:tc>
          <w:tcPr>
            <w:tcW w:w="1030" w:type="dxa"/>
            <w:shd w:val="clear" w:color="auto" w:fill="C6D9F1"/>
          </w:tcPr>
          <w:p w:rsidR="00373BF8" w:rsidRPr="000B4C47" w:rsidRDefault="00373BF8" w:rsidP="001E7038">
            <w:pPr>
              <w:spacing w:after="0" w:line="360" w:lineRule="auto"/>
              <w:jc w:val="center"/>
              <w:rPr>
                <w:rFonts w:cs="Arial"/>
                <w:b/>
                <w:sz w:val="18"/>
                <w:szCs w:val="18"/>
              </w:rPr>
            </w:pPr>
            <w:r w:rsidRPr="000B4C47">
              <w:rPr>
                <w:rFonts w:cs="Arial"/>
                <w:b/>
                <w:sz w:val="18"/>
                <w:szCs w:val="18"/>
              </w:rPr>
              <w:t>7</w:t>
            </w:r>
          </w:p>
        </w:tc>
        <w:tc>
          <w:tcPr>
            <w:tcW w:w="1671" w:type="dxa"/>
            <w:shd w:val="clear" w:color="auto" w:fill="C6D9F1"/>
          </w:tcPr>
          <w:p w:rsidR="00373BF8" w:rsidRPr="000B4C47" w:rsidRDefault="00373BF8" w:rsidP="001E7038">
            <w:pPr>
              <w:spacing w:after="0" w:line="360" w:lineRule="auto"/>
              <w:jc w:val="center"/>
              <w:rPr>
                <w:rFonts w:cs="Arial"/>
                <w:b/>
                <w:sz w:val="18"/>
                <w:szCs w:val="18"/>
              </w:rPr>
            </w:pPr>
            <w:r w:rsidRPr="000B4C47">
              <w:rPr>
                <w:rFonts w:cs="Arial"/>
                <w:b/>
                <w:sz w:val="18"/>
                <w:szCs w:val="18"/>
              </w:rPr>
              <w:t>8</w:t>
            </w:r>
          </w:p>
        </w:tc>
      </w:tr>
      <w:tr w:rsidR="00373BF8" w:rsidRPr="000B4C47" w:rsidTr="001E7038">
        <w:tc>
          <w:tcPr>
            <w:tcW w:w="508" w:type="dxa"/>
            <w:shd w:val="clear" w:color="auto" w:fill="auto"/>
          </w:tcPr>
          <w:p w:rsidR="00373BF8" w:rsidRPr="000B4C47" w:rsidRDefault="00373BF8" w:rsidP="001E7038">
            <w:pPr>
              <w:spacing w:after="0" w:line="240" w:lineRule="auto"/>
              <w:jc w:val="center"/>
              <w:rPr>
                <w:rFonts w:ascii="Times New Roman" w:hAnsi="Times New Roman"/>
                <w:sz w:val="20"/>
                <w:szCs w:val="20"/>
              </w:rPr>
            </w:pPr>
            <w:r w:rsidRPr="000B4C47">
              <w:rPr>
                <w:rFonts w:ascii="Arial" w:hAnsi="Arial" w:cs="Arial"/>
                <w:sz w:val="20"/>
                <w:szCs w:val="20"/>
              </w:rPr>
              <w:t>1</w:t>
            </w:r>
          </w:p>
        </w:tc>
        <w:tc>
          <w:tcPr>
            <w:tcW w:w="1900" w:type="dxa"/>
            <w:shd w:val="clear" w:color="auto" w:fill="auto"/>
          </w:tcPr>
          <w:p w:rsidR="00373BF8" w:rsidRPr="000B4C47" w:rsidRDefault="00373BF8" w:rsidP="001E7038">
            <w:pPr>
              <w:spacing w:after="0" w:line="240" w:lineRule="auto"/>
              <w:rPr>
                <w:rFonts w:ascii="Arial" w:hAnsi="Arial" w:cs="Arial"/>
                <w:sz w:val="20"/>
                <w:szCs w:val="20"/>
              </w:rPr>
            </w:pPr>
            <w:r>
              <w:rPr>
                <w:rFonts w:ascii="Arial" w:hAnsi="Arial" w:cs="Arial"/>
                <w:sz w:val="20"/>
                <w:szCs w:val="20"/>
              </w:rPr>
              <w:t>IKLH (Indeks Kualitas Lingkungan Hidup)</w:t>
            </w:r>
          </w:p>
        </w:tc>
        <w:tc>
          <w:tcPr>
            <w:tcW w:w="1144" w:type="dxa"/>
            <w:shd w:val="clear" w:color="auto" w:fill="auto"/>
          </w:tcPr>
          <w:p w:rsidR="00373BF8" w:rsidRPr="000B4C47" w:rsidRDefault="00373BF8" w:rsidP="001E7038">
            <w:pPr>
              <w:spacing w:after="0" w:line="240" w:lineRule="auto"/>
              <w:jc w:val="center"/>
              <w:rPr>
                <w:rFonts w:ascii="Arial" w:hAnsi="Arial" w:cs="Arial"/>
                <w:sz w:val="20"/>
                <w:szCs w:val="20"/>
              </w:rPr>
            </w:pPr>
            <w:r>
              <w:rPr>
                <w:rFonts w:ascii="Arial" w:hAnsi="Arial" w:cs="Arial"/>
                <w:sz w:val="20"/>
                <w:szCs w:val="20"/>
              </w:rPr>
              <w:t>N/A</w:t>
            </w:r>
          </w:p>
        </w:tc>
        <w:tc>
          <w:tcPr>
            <w:tcW w:w="940" w:type="dxa"/>
          </w:tcPr>
          <w:p w:rsidR="00373BF8" w:rsidRPr="000B4C47" w:rsidRDefault="00373BF8" w:rsidP="001E7038">
            <w:pPr>
              <w:spacing w:after="0" w:line="240" w:lineRule="auto"/>
              <w:jc w:val="center"/>
              <w:rPr>
                <w:rFonts w:ascii="Arial" w:hAnsi="Arial" w:cs="Arial"/>
                <w:sz w:val="20"/>
                <w:szCs w:val="20"/>
              </w:rPr>
            </w:pPr>
            <w:r>
              <w:rPr>
                <w:rFonts w:ascii="Arial" w:hAnsi="Arial" w:cs="Arial"/>
                <w:sz w:val="20"/>
                <w:szCs w:val="20"/>
              </w:rPr>
              <w:t>45</w:t>
            </w:r>
          </w:p>
        </w:tc>
        <w:tc>
          <w:tcPr>
            <w:tcW w:w="1163" w:type="dxa"/>
          </w:tcPr>
          <w:p w:rsidR="00373BF8" w:rsidRPr="000B4C47" w:rsidRDefault="001E7038" w:rsidP="001E7038">
            <w:pPr>
              <w:spacing w:after="0" w:line="240" w:lineRule="auto"/>
              <w:jc w:val="center"/>
              <w:rPr>
                <w:rFonts w:ascii="Arial" w:hAnsi="Arial" w:cs="Arial"/>
                <w:sz w:val="20"/>
                <w:szCs w:val="20"/>
              </w:rPr>
            </w:pPr>
            <w:r>
              <w:rPr>
                <w:rFonts w:ascii="Arial" w:hAnsi="Arial" w:cs="Arial"/>
                <w:sz w:val="20"/>
                <w:szCs w:val="20"/>
              </w:rPr>
              <w:t>62,70</w:t>
            </w:r>
          </w:p>
        </w:tc>
        <w:tc>
          <w:tcPr>
            <w:tcW w:w="1163" w:type="dxa"/>
            <w:shd w:val="clear" w:color="auto" w:fill="auto"/>
          </w:tcPr>
          <w:p w:rsidR="00373BF8" w:rsidRPr="000B4C47" w:rsidRDefault="00373BF8" w:rsidP="001E7038">
            <w:pPr>
              <w:spacing w:after="0" w:line="240" w:lineRule="auto"/>
              <w:jc w:val="center"/>
              <w:rPr>
                <w:rFonts w:ascii="Arial" w:hAnsi="Arial" w:cs="Arial"/>
                <w:sz w:val="20"/>
                <w:szCs w:val="20"/>
              </w:rPr>
            </w:pPr>
            <w:r>
              <w:rPr>
                <w:rFonts w:ascii="Arial" w:hAnsi="Arial" w:cs="Arial"/>
                <w:sz w:val="20"/>
                <w:szCs w:val="20"/>
              </w:rPr>
              <w:t>1</w:t>
            </w:r>
            <w:r w:rsidR="001E7038">
              <w:rPr>
                <w:rFonts w:ascii="Arial" w:hAnsi="Arial" w:cs="Arial"/>
                <w:sz w:val="20"/>
                <w:szCs w:val="20"/>
              </w:rPr>
              <w:t>39</w:t>
            </w:r>
            <w:r>
              <w:rPr>
                <w:rFonts w:ascii="Arial" w:hAnsi="Arial" w:cs="Arial"/>
                <w:sz w:val="20"/>
                <w:szCs w:val="20"/>
              </w:rPr>
              <w:t>%</w:t>
            </w:r>
          </w:p>
        </w:tc>
        <w:tc>
          <w:tcPr>
            <w:tcW w:w="1030" w:type="dxa"/>
          </w:tcPr>
          <w:p w:rsidR="00373BF8" w:rsidRPr="000B4C47" w:rsidRDefault="00373BF8" w:rsidP="001E7038">
            <w:pPr>
              <w:spacing w:after="0" w:line="240" w:lineRule="auto"/>
              <w:jc w:val="center"/>
              <w:rPr>
                <w:rFonts w:ascii="Arial" w:hAnsi="Arial" w:cs="Arial"/>
                <w:sz w:val="20"/>
                <w:szCs w:val="20"/>
              </w:rPr>
            </w:pPr>
            <w:r>
              <w:rPr>
                <w:rFonts w:ascii="Arial" w:hAnsi="Arial" w:cs="Arial"/>
                <w:sz w:val="20"/>
                <w:szCs w:val="20"/>
              </w:rPr>
              <w:t>60</w:t>
            </w:r>
          </w:p>
        </w:tc>
        <w:tc>
          <w:tcPr>
            <w:tcW w:w="1671" w:type="dxa"/>
          </w:tcPr>
          <w:p w:rsidR="00373BF8" w:rsidRPr="000B4C47" w:rsidRDefault="001E7038" w:rsidP="001E7038">
            <w:pPr>
              <w:spacing w:after="0" w:line="240" w:lineRule="auto"/>
              <w:jc w:val="center"/>
              <w:rPr>
                <w:rFonts w:ascii="Arial" w:hAnsi="Arial" w:cs="Arial"/>
                <w:sz w:val="20"/>
                <w:szCs w:val="20"/>
              </w:rPr>
            </w:pPr>
            <w:r>
              <w:rPr>
                <w:rFonts w:ascii="Arial" w:hAnsi="Arial" w:cs="Arial"/>
                <w:sz w:val="20"/>
                <w:szCs w:val="20"/>
              </w:rPr>
              <w:t>104,5</w:t>
            </w:r>
            <w:r w:rsidR="00373BF8">
              <w:rPr>
                <w:rFonts w:ascii="Arial" w:hAnsi="Arial" w:cs="Arial"/>
                <w:sz w:val="20"/>
                <w:szCs w:val="20"/>
              </w:rPr>
              <w:t>%</w:t>
            </w:r>
          </w:p>
        </w:tc>
      </w:tr>
    </w:tbl>
    <w:p w:rsidR="00373BF8" w:rsidRDefault="00373BF8" w:rsidP="00373BF8">
      <w:pPr>
        <w:spacing w:line="360" w:lineRule="auto"/>
        <w:ind w:left="426" w:firstLine="708"/>
        <w:jc w:val="both"/>
        <w:rPr>
          <w:rFonts w:ascii="Tahoma" w:hAnsi="Tahoma" w:cs="Tahoma"/>
          <w:sz w:val="24"/>
          <w:szCs w:val="24"/>
        </w:rPr>
      </w:pPr>
      <w:r>
        <w:rPr>
          <w:rFonts w:ascii="Tahoma" w:hAnsi="Tahoma" w:cs="Tahoma"/>
          <w:sz w:val="24"/>
          <w:szCs w:val="24"/>
        </w:rPr>
        <w:t>Indeks Kualitas Lingkungan Hidup (IKLH) ditetapkan sebagai Indikator Kinerja pada awal Renstra BLH Tahun 2016 – 2020. Sedangkan untuk Renstra Tahun 2011 – 2015 belum ada realisasi atau capaiannya. IKLH ditetapkan berdasarkan dari perhitungan Indeks Kualitas Air, Indeks Kualitas Udara dan Indeks Tutupan</w:t>
      </w:r>
      <w:r w:rsidR="00A214BE">
        <w:rPr>
          <w:rFonts w:ascii="Tahoma" w:hAnsi="Tahoma" w:cs="Tahoma"/>
          <w:sz w:val="24"/>
          <w:szCs w:val="24"/>
        </w:rPr>
        <w:t xml:space="preserve"> Hutan.</w:t>
      </w:r>
    </w:p>
    <w:p w:rsidR="00D73148" w:rsidRDefault="00D73148" w:rsidP="00D73148">
      <w:pPr>
        <w:spacing w:after="0" w:line="240" w:lineRule="auto"/>
        <w:ind w:left="426" w:firstLine="708"/>
        <w:jc w:val="center"/>
        <w:rPr>
          <w:rFonts w:ascii="Tahoma" w:hAnsi="Tahoma" w:cs="Tahoma"/>
          <w:sz w:val="24"/>
          <w:szCs w:val="24"/>
        </w:rPr>
      </w:pPr>
      <w:r>
        <w:rPr>
          <w:rFonts w:ascii="Tahoma" w:hAnsi="Tahoma" w:cs="Tahoma"/>
          <w:sz w:val="24"/>
          <w:szCs w:val="24"/>
        </w:rPr>
        <w:t>Tabel 3.4. Pengukuran Kinerja Jumlah Perusahaan yang memiliki ijin lingkungan</w:t>
      </w:r>
    </w:p>
    <w:tbl>
      <w:tblPr>
        <w:tblW w:w="9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
        <w:gridCol w:w="1900"/>
        <w:gridCol w:w="1144"/>
        <w:gridCol w:w="940"/>
        <w:gridCol w:w="1163"/>
        <w:gridCol w:w="1163"/>
        <w:gridCol w:w="1030"/>
        <w:gridCol w:w="1671"/>
      </w:tblGrid>
      <w:tr w:rsidR="00D572C0" w:rsidRPr="000B4C47" w:rsidTr="001E7038">
        <w:trPr>
          <w:tblHeader/>
        </w:trPr>
        <w:tc>
          <w:tcPr>
            <w:tcW w:w="508" w:type="dxa"/>
            <w:vMerge w:val="restart"/>
            <w:shd w:val="clear" w:color="auto" w:fill="B8CCE4"/>
            <w:vAlign w:val="center"/>
          </w:tcPr>
          <w:p w:rsidR="00D572C0" w:rsidRPr="000B4C47" w:rsidRDefault="00D572C0" w:rsidP="001E7038">
            <w:pPr>
              <w:spacing w:after="0" w:line="360" w:lineRule="auto"/>
              <w:jc w:val="center"/>
              <w:rPr>
                <w:rFonts w:cs="Arial"/>
                <w:b/>
                <w:sz w:val="20"/>
                <w:szCs w:val="20"/>
              </w:rPr>
            </w:pPr>
            <w:r w:rsidRPr="000B4C47">
              <w:rPr>
                <w:rFonts w:cs="Arial"/>
                <w:b/>
                <w:sz w:val="20"/>
                <w:szCs w:val="20"/>
              </w:rPr>
              <w:t>No</w:t>
            </w:r>
          </w:p>
        </w:tc>
        <w:tc>
          <w:tcPr>
            <w:tcW w:w="1900" w:type="dxa"/>
            <w:vMerge w:val="restart"/>
            <w:shd w:val="clear" w:color="auto" w:fill="B8CCE4"/>
            <w:vAlign w:val="center"/>
          </w:tcPr>
          <w:p w:rsidR="00D572C0" w:rsidRPr="000B4C47" w:rsidRDefault="00D572C0" w:rsidP="001E7038">
            <w:pPr>
              <w:spacing w:after="0" w:line="240" w:lineRule="auto"/>
              <w:jc w:val="center"/>
              <w:rPr>
                <w:rFonts w:cs="Arial"/>
                <w:b/>
                <w:sz w:val="20"/>
                <w:szCs w:val="20"/>
              </w:rPr>
            </w:pPr>
            <w:r w:rsidRPr="000B4C47">
              <w:rPr>
                <w:rFonts w:cs="Arial"/>
                <w:b/>
                <w:sz w:val="20"/>
                <w:szCs w:val="20"/>
              </w:rPr>
              <w:t>Indikator</w:t>
            </w:r>
          </w:p>
        </w:tc>
        <w:tc>
          <w:tcPr>
            <w:tcW w:w="1144" w:type="dxa"/>
            <w:vMerge w:val="restart"/>
            <w:shd w:val="clear" w:color="auto" w:fill="B8CCE4"/>
            <w:vAlign w:val="center"/>
          </w:tcPr>
          <w:p w:rsidR="00D572C0" w:rsidRPr="000B4C47" w:rsidRDefault="00D572C0" w:rsidP="001E7038">
            <w:pPr>
              <w:spacing w:after="0" w:line="240" w:lineRule="auto"/>
              <w:jc w:val="center"/>
              <w:rPr>
                <w:rFonts w:cs="Arial"/>
                <w:b/>
                <w:sz w:val="20"/>
                <w:szCs w:val="20"/>
              </w:rPr>
            </w:pPr>
            <w:r>
              <w:rPr>
                <w:rFonts w:cs="Arial"/>
                <w:b/>
                <w:sz w:val="20"/>
                <w:szCs w:val="20"/>
              </w:rPr>
              <w:t>Capaian 2015</w:t>
            </w:r>
          </w:p>
        </w:tc>
        <w:tc>
          <w:tcPr>
            <w:tcW w:w="3266" w:type="dxa"/>
            <w:gridSpan w:val="3"/>
            <w:tcBorders>
              <w:bottom w:val="single" w:sz="4" w:space="0" w:color="000000"/>
            </w:tcBorders>
            <w:shd w:val="clear" w:color="auto" w:fill="B8CCE4"/>
            <w:vAlign w:val="center"/>
          </w:tcPr>
          <w:p w:rsidR="00D572C0" w:rsidRPr="000B4C47" w:rsidRDefault="00D572C0" w:rsidP="001E7038">
            <w:pPr>
              <w:spacing w:after="0" w:line="240" w:lineRule="auto"/>
              <w:jc w:val="center"/>
              <w:rPr>
                <w:rFonts w:cs="Arial"/>
                <w:b/>
                <w:sz w:val="20"/>
                <w:szCs w:val="20"/>
              </w:rPr>
            </w:pPr>
            <w:r>
              <w:rPr>
                <w:rFonts w:cs="Arial"/>
                <w:b/>
                <w:sz w:val="20"/>
                <w:szCs w:val="20"/>
              </w:rPr>
              <w:t>2016</w:t>
            </w:r>
          </w:p>
        </w:tc>
        <w:tc>
          <w:tcPr>
            <w:tcW w:w="1030" w:type="dxa"/>
            <w:vMerge w:val="restart"/>
            <w:shd w:val="clear" w:color="auto" w:fill="B8CCE4"/>
            <w:vAlign w:val="center"/>
          </w:tcPr>
          <w:p w:rsidR="00D572C0" w:rsidRPr="000B4C47" w:rsidRDefault="00D572C0" w:rsidP="001E7038">
            <w:pPr>
              <w:spacing w:after="0" w:line="240" w:lineRule="auto"/>
              <w:jc w:val="center"/>
              <w:rPr>
                <w:rFonts w:cs="Arial"/>
                <w:b/>
                <w:sz w:val="20"/>
                <w:szCs w:val="20"/>
              </w:rPr>
            </w:pPr>
            <w:r>
              <w:rPr>
                <w:rFonts w:cs="Arial"/>
                <w:b/>
                <w:sz w:val="20"/>
                <w:szCs w:val="20"/>
              </w:rPr>
              <w:t>Target Akhir Renstra (2020</w:t>
            </w:r>
            <w:r w:rsidRPr="000B4C47">
              <w:rPr>
                <w:rFonts w:cs="Arial"/>
                <w:b/>
                <w:sz w:val="20"/>
                <w:szCs w:val="20"/>
              </w:rPr>
              <w:t>)</w:t>
            </w:r>
          </w:p>
        </w:tc>
        <w:tc>
          <w:tcPr>
            <w:tcW w:w="1671" w:type="dxa"/>
            <w:vMerge w:val="restart"/>
            <w:shd w:val="clear" w:color="auto" w:fill="B8CCE4"/>
            <w:vAlign w:val="center"/>
          </w:tcPr>
          <w:p w:rsidR="00D572C0" w:rsidRPr="000B4C47" w:rsidRDefault="00D572C0" w:rsidP="001E7038">
            <w:pPr>
              <w:spacing w:after="0" w:line="240" w:lineRule="auto"/>
              <w:jc w:val="center"/>
              <w:rPr>
                <w:rFonts w:cs="Arial"/>
                <w:b/>
                <w:sz w:val="20"/>
                <w:szCs w:val="20"/>
              </w:rPr>
            </w:pPr>
            <w:r>
              <w:rPr>
                <w:rFonts w:cs="Arial"/>
                <w:b/>
                <w:sz w:val="20"/>
                <w:szCs w:val="20"/>
              </w:rPr>
              <w:t>Capaian s/d 2016 terhadap 2020</w:t>
            </w:r>
            <w:r w:rsidRPr="000B4C47">
              <w:rPr>
                <w:rFonts w:cs="Arial"/>
                <w:b/>
                <w:sz w:val="20"/>
                <w:szCs w:val="20"/>
              </w:rPr>
              <w:t xml:space="preserve"> (%)</w:t>
            </w:r>
          </w:p>
        </w:tc>
      </w:tr>
      <w:tr w:rsidR="00D572C0" w:rsidRPr="000B4C47" w:rsidTr="001E7038">
        <w:trPr>
          <w:tblHeader/>
        </w:trPr>
        <w:tc>
          <w:tcPr>
            <w:tcW w:w="508" w:type="dxa"/>
            <w:vMerge/>
            <w:shd w:val="clear" w:color="auto" w:fill="548DD4"/>
            <w:vAlign w:val="center"/>
          </w:tcPr>
          <w:p w:rsidR="00D572C0" w:rsidRPr="000B4C47" w:rsidRDefault="00D572C0" w:rsidP="001E7038">
            <w:pPr>
              <w:spacing w:after="0" w:line="360" w:lineRule="auto"/>
              <w:jc w:val="center"/>
              <w:rPr>
                <w:rFonts w:cs="Arial"/>
                <w:b/>
                <w:sz w:val="20"/>
                <w:szCs w:val="20"/>
              </w:rPr>
            </w:pPr>
          </w:p>
        </w:tc>
        <w:tc>
          <w:tcPr>
            <w:tcW w:w="1900" w:type="dxa"/>
            <w:vMerge/>
            <w:shd w:val="clear" w:color="auto" w:fill="548DD4"/>
            <w:vAlign w:val="center"/>
          </w:tcPr>
          <w:p w:rsidR="00D572C0" w:rsidRPr="000B4C47" w:rsidRDefault="00D572C0" w:rsidP="001E7038">
            <w:pPr>
              <w:spacing w:after="0" w:line="360" w:lineRule="auto"/>
              <w:jc w:val="center"/>
              <w:rPr>
                <w:rFonts w:cs="Arial"/>
                <w:b/>
                <w:sz w:val="20"/>
                <w:szCs w:val="20"/>
              </w:rPr>
            </w:pPr>
          </w:p>
        </w:tc>
        <w:tc>
          <w:tcPr>
            <w:tcW w:w="1144" w:type="dxa"/>
            <w:vMerge/>
            <w:shd w:val="clear" w:color="auto" w:fill="548DD4"/>
            <w:vAlign w:val="center"/>
          </w:tcPr>
          <w:p w:rsidR="00D572C0" w:rsidRPr="000B4C47" w:rsidRDefault="00D572C0" w:rsidP="001E7038">
            <w:pPr>
              <w:spacing w:after="0" w:line="360" w:lineRule="auto"/>
              <w:jc w:val="center"/>
              <w:rPr>
                <w:rFonts w:cs="Arial"/>
                <w:b/>
                <w:sz w:val="20"/>
                <w:szCs w:val="20"/>
              </w:rPr>
            </w:pPr>
          </w:p>
        </w:tc>
        <w:tc>
          <w:tcPr>
            <w:tcW w:w="940" w:type="dxa"/>
            <w:shd w:val="clear" w:color="auto" w:fill="B8CCE4"/>
            <w:vAlign w:val="center"/>
          </w:tcPr>
          <w:p w:rsidR="00D572C0" w:rsidRPr="000B4C47" w:rsidRDefault="00D572C0" w:rsidP="001E7038">
            <w:pPr>
              <w:spacing w:after="0" w:line="360" w:lineRule="auto"/>
              <w:jc w:val="center"/>
              <w:rPr>
                <w:rFonts w:cs="Arial"/>
                <w:b/>
                <w:sz w:val="20"/>
                <w:szCs w:val="20"/>
              </w:rPr>
            </w:pPr>
            <w:r w:rsidRPr="000B4C47">
              <w:rPr>
                <w:rFonts w:cs="Arial"/>
                <w:b/>
                <w:sz w:val="20"/>
                <w:szCs w:val="20"/>
              </w:rPr>
              <w:t>Target</w:t>
            </w:r>
          </w:p>
        </w:tc>
        <w:tc>
          <w:tcPr>
            <w:tcW w:w="1163" w:type="dxa"/>
            <w:shd w:val="clear" w:color="auto" w:fill="B8CCE4"/>
            <w:vAlign w:val="center"/>
          </w:tcPr>
          <w:p w:rsidR="00D572C0" w:rsidRPr="000B4C47" w:rsidRDefault="00D572C0" w:rsidP="001E7038">
            <w:pPr>
              <w:spacing w:after="0" w:line="360" w:lineRule="auto"/>
              <w:jc w:val="center"/>
              <w:rPr>
                <w:rFonts w:cs="Arial"/>
                <w:b/>
                <w:sz w:val="20"/>
                <w:szCs w:val="20"/>
              </w:rPr>
            </w:pPr>
            <w:r w:rsidRPr="000B4C47">
              <w:rPr>
                <w:rFonts w:cs="Arial"/>
                <w:b/>
                <w:sz w:val="20"/>
                <w:szCs w:val="20"/>
              </w:rPr>
              <w:t>Realisasi</w:t>
            </w:r>
          </w:p>
        </w:tc>
        <w:tc>
          <w:tcPr>
            <w:tcW w:w="1163" w:type="dxa"/>
            <w:shd w:val="clear" w:color="auto" w:fill="B8CCE4"/>
            <w:vAlign w:val="center"/>
          </w:tcPr>
          <w:p w:rsidR="00D572C0" w:rsidRPr="000B4C47" w:rsidRDefault="00D572C0" w:rsidP="001E7038">
            <w:pPr>
              <w:spacing w:after="0" w:line="360" w:lineRule="auto"/>
              <w:jc w:val="center"/>
              <w:rPr>
                <w:rFonts w:cs="Arial"/>
                <w:b/>
                <w:sz w:val="20"/>
                <w:szCs w:val="20"/>
              </w:rPr>
            </w:pPr>
            <w:r w:rsidRPr="000B4C47">
              <w:rPr>
                <w:rFonts w:cs="Arial"/>
                <w:b/>
                <w:sz w:val="20"/>
                <w:szCs w:val="20"/>
              </w:rPr>
              <w:t>% Realisasi</w:t>
            </w:r>
          </w:p>
        </w:tc>
        <w:tc>
          <w:tcPr>
            <w:tcW w:w="1030" w:type="dxa"/>
            <w:vMerge/>
            <w:shd w:val="clear" w:color="auto" w:fill="548DD4"/>
          </w:tcPr>
          <w:p w:rsidR="00D572C0" w:rsidRPr="000B4C47" w:rsidRDefault="00D572C0" w:rsidP="001E7038">
            <w:pPr>
              <w:spacing w:after="0" w:line="360" w:lineRule="auto"/>
              <w:jc w:val="center"/>
              <w:rPr>
                <w:rFonts w:cs="Arial"/>
                <w:b/>
                <w:sz w:val="20"/>
                <w:szCs w:val="20"/>
              </w:rPr>
            </w:pPr>
          </w:p>
        </w:tc>
        <w:tc>
          <w:tcPr>
            <w:tcW w:w="1671" w:type="dxa"/>
            <w:vMerge/>
            <w:shd w:val="clear" w:color="auto" w:fill="548DD4"/>
          </w:tcPr>
          <w:p w:rsidR="00D572C0" w:rsidRPr="000B4C47" w:rsidRDefault="00D572C0" w:rsidP="001E7038">
            <w:pPr>
              <w:spacing w:after="0" w:line="360" w:lineRule="auto"/>
              <w:jc w:val="center"/>
              <w:rPr>
                <w:rFonts w:cs="Arial"/>
                <w:b/>
                <w:sz w:val="20"/>
                <w:szCs w:val="20"/>
              </w:rPr>
            </w:pPr>
          </w:p>
        </w:tc>
      </w:tr>
      <w:tr w:rsidR="00D572C0" w:rsidRPr="000B4C47" w:rsidTr="001E7038">
        <w:trPr>
          <w:tblHeader/>
        </w:trPr>
        <w:tc>
          <w:tcPr>
            <w:tcW w:w="508" w:type="dxa"/>
            <w:shd w:val="clear" w:color="auto" w:fill="C6D9F1"/>
          </w:tcPr>
          <w:p w:rsidR="00D572C0" w:rsidRPr="000B4C47" w:rsidRDefault="00D572C0" w:rsidP="001E7038">
            <w:pPr>
              <w:spacing w:after="0" w:line="360" w:lineRule="auto"/>
              <w:jc w:val="center"/>
              <w:rPr>
                <w:rFonts w:cs="Arial"/>
                <w:b/>
                <w:sz w:val="18"/>
                <w:szCs w:val="18"/>
              </w:rPr>
            </w:pPr>
            <w:r w:rsidRPr="000B4C47">
              <w:rPr>
                <w:rFonts w:cs="Arial"/>
                <w:b/>
                <w:sz w:val="18"/>
                <w:szCs w:val="18"/>
              </w:rPr>
              <w:t>1</w:t>
            </w:r>
          </w:p>
        </w:tc>
        <w:tc>
          <w:tcPr>
            <w:tcW w:w="1900" w:type="dxa"/>
            <w:shd w:val="clear" w:color="auto" w:fill="C6D9F1"/>
          </w:tcPr>
          <w:p w:rsidR="00D572C0" w:rsidRPr="000B4C47" w:rsidRDefault="00D572C0" w:rsidP="001E7038">
            <w:pPr>
              <w:spacing w:after="0" w:line="360" w:lineRule="auto"/>
              <w:jc w:val="center"/>
              <w:rPr>
                <w:rFonts w:cs="Arial"/>
                <w:b/>
                <w:sz w:val="18"/>
                <w:szCs w:val="18"/>
              </w:rPr>
            </w:pPr>
            <w:r w:rsidRPr="000B4C47">
              <w:rPr>
                <w:rFonts w:cs="Arial"/>
                <w:b/>
                <w:sz w:val="18"/>
                <w:szCs w:val="18"/>
              </w:rPr>
              <w:t>2</w:t>
            </w:r>
          </w:p>
        </w:tc>
        <w:tc>
          <w:tcPr>
            <w:tcW w:w="1144" w:type="dxa"/>
            <w:shd w:val="clear" w:color="auto" w:fill="C6D9F1"/>
          </w:tcPr>
          <w:p w:rsidR="00D572C0" w:rsidRPr="000B4C47" w:rsidRDefault="00D572C0" w:rsidP="001E7038">
            <w:pPr>
              <w:spacing w:after="0" w:line="360" w:lineRule="auto"/>
              <w:jc w:val="center"/>
              <w:rPr>
                <w:rFonts w:cs="Arial"/>
                <w:b/>
                <w:sz w:val="18"/>
                <w:szCs w:val="18"/>
              </w:rPr>
            </w:pPr>
            <w:r w:rsidRPr="000B4C47">
              <w:rPr>
                <w:rFonts w:cs="Arial"/>
                <w:b/>
                <w:sz w:val="18"/>
                <w:szCs w:val="18"/>
              </w:rPr>
              <w:t>3</w:t>
            </w:r>
          </w:p>
        </w:tc>
        <w:tc>
          <w:tcPr>
            <w:tcW w:w="940" w:type="dxa"/>
            <w:shd w:val="clear" w:color="auto" w:fill="C6D9F1"/>
          </w:tcPr>
          <w:p w:rsidR="00D572C0" w:rsidRPr="000B4C47" w:rsidRDefault="00D572C0" w:rsidP="001E7038">
            <w:pPr>
              <w:spacing w:after="0" w:line="360" w:lineRule="auto"/>
              <w:jc w:val="center"/>
              <w:rPr>
                <w:rFonts w:cs="Arial"/>
                <w:b/>
                <w:sz w:val="18"/>
                <w:szCs w:val="18"/>
              </w:rPr>
            </w:pPr>
            <w:r w:rsidRPr="000B4C47">
              <w:rPr>
                <w:rFonts w:cs="Arial"/>
                <w:b/>
                <w:sz w:val="18"/>
                <w:szCs w:val="18"/>
              </w:rPr>
              <w:t>4</w:t>
            </w:r>
          </w:p>
        </w:tc>
        <w:tc>
          <w:tcPr>
            <w:tcW w:w="1163" w:type="dxa"/>
            <w:shd w:val="clear" w:color="auto" w:fill="C6D9F1"/>
          </w:tcPr>
          <w:p w:rsidR="00D572C0" w:rsidRPr="000B4C47" w:rsidRDefault="00D572C0" w:rsidP="001E7038">
            <w:pPr>
              <w:spacing w:after="0" w:line="360" w:lineRule="auto"/>
              <w:jc w:val="center"/>
              <w:rPr>
                <w:rFonts w:cs="Arial"/>
                <w:b/>
                <w:sz w:val="18"/>
                <w:szCs w:val="18"/>
              </w:rPr>
            </w:pPr>
            <w:r w:rsidRPr="000B4C47">
              <w:rPr>
                <w:rFonts w:cs="Arial"/>
                <w:b/>
                <w:sz w:val="18"/>
                <w:szCs w:val="18"/>
              </w:rPr>
              <w:t>5</w:t>
            </w:r>
          </w:p>
        </w:tc>
        <w:tc>
          <w:tcPr>
            <w:tcW w:w="1163" w:type="dxa"/>
            <w:shd w:val="clear" w:color="auto" w:fill="C6D9F1"/>
          </w:tcPr>
          <w:p w:rsidR="00D572C0" w:rsidRPr="000B4C47" w:rsidRDefault="00D572C0" w:rsidP="001E7038">
            <w:pPr>
              <w:spacing w:after="0" w:line="360" w:lineRule="auto"/>
              <w:jc w:val="center"/>
              <w:rPr>
                <w:rFonts w:cs="Arial"/>
                <w:b/>
                <w:sz w:val="18"/>
                <w:szCs w:val="18"/>
              </w:rPr>
            </w:pPr>
            <w:r w:rsidRPr="000B4C47">
              <w:rPr>
                <w:rFonts w:cs="Arial"/>
                <w:b/>
                <w:sz w:val="18"/>
                <w:szCs w:val="18"/>
              </w:rPr>
              <w:t>6</w:t>
            </w:r>
          </w:p>
        </w:tc>
        <w:tc>
          <w:tcPr>
            <w:tcW w:w="1030" w:type="dxa"/>
            <w:shd w:val="clear" w:color="auto" w:fill="C6D9F1"/>
          </w:tcPr>
          <w:p w:rsidR="00D572C0" w:rsidRPr="000B4C47" w:rsidRDefault="00D572C0" w:rsidP="001E7038">
            <w:pPr>
              <w:spacing w:after="0" w:line="360" w:lineRule="auto"/>
              <w:jc w:val="center"/>
              <w:rPr>
                <w:rFonts w:cs="Arial"/>
                <w:b/>
                <w:sz w:val="18"/>
                <w:szCs w:val="18"/>
              </w:rPr>
            </w:pPr>
            <w:r w:rsidRPr="000B4C47">
              <w:rPr>
                <w:rFonts w:cs="Arial"/>
                <w:b/>
                <w:sz w:val="18"/>
                <w:szCs w:val="18"/>
              </w:rPr>
              <w:t>7</w:t>
            </w:r>
          </w:p>
        </w:tc>
        <w:tc>
          <w:tcPr>
            <w:tcW w:w="1671" w:type="dxa"/>
            <w:shd w:val="clear" w:color="auto" w:fill="C6D9F1"/>
          </w:tcPr>
          <w:p w:rsidR="00D572C0" w:rsidRPr="000B4C47" w:rsidRDefault="00D572C0" w:rsidP="001E7038">
            <w:pPr>
              <w:spacing w:after="0" w:line="360" w:lineRule="auto"/>
              <w:jc w:val="center"/>
              <w:rPr>
                <w:rFonts w:cs="Arial"/>
                <w:b/>
                <w:sz w:val="18"/>
                <w:szCs w:val="18"/>
              </w:rPr>
            </w:pPr>
            <w:r w:rsidRPr="000B4C47">
              <w:rPr>
                <w:rFonts w:cs="Arial"/>
                <w:b/>
                <w:sz w:val="18"/>
                <w:szCs w:val="18"/>
              </w:rPr>
              <w:t>8</w:t>
            </w:r>
          </w:p>
        </w:tc>
      </w:tr>
      <w:tr w:rsidR="00D572C0" w:rsidRPr="000B4C47" w:rsidTr="001E7038">
        <w:tc>
          <w:tcPr>
            <w:tcW w:w="508" w:type="dxa"/>
            <w:shd w:val="clear" w:color="auto" w:fill="auto"/>
          </w:tcPr>
          <w:p w:rsidR="00D572C0" w:rsidRPr="000B4C47" w:rsidRDefault="00D572C0" w:rsidP="001E7038">
            <w:pPr>
              <w:spacing w:after="0" w:line="240" w:lineRule="auto"/>
              <w:jc w:val="center"/>
              <w:rPr>
                <w:rFonts w:ascii="Times New Roman" w:hAnsi="Times New Roman"/>
                <w:sz w:val="20"/>
                <w:szCs w:val="20"/>
              </w:rPr>
            </w:pPr>
            <w:r w:rsidRPr="000B4C47">
              <w:rPr>
                <w:rFonts w:ascii="Arial" w:hAnsi="Arial" w:cs="Arial"/>
                <w:sz w:val="20"/>
                <w:szCs w:val="20"/>
              </w:rPr>
              <w:t>1</w:t>
            </w:r>
          </w:p>
        </w:tc>
        <w:tc>
          <w:tcPr>
            <w:tcW w:w="1900" w:type="dxa"/>
            <w:shd w:val="clear" w:color="auto" w:fill="auto"/>
          </w:tcPr>
          <w:p w:rsidR="00D572C0" w:rsidRPr="000B4C47" w:rsidRDefault="00D572C0" w:rsidP="001E7038">
            <w:pPr>
              <w:spacing w:after="0" w:line="240" w:lineRule="auto"/>
              <w:rPr>
                <w:rFonts w:ascii="Arial" w:hAnsi="Arial" w:cs="Arial"/>
                <w:sz w:val="20"/>
                <w:szCs w:val="20"/>
              </w:rPr>
            </w:pPr>
            <w:r>
              <w:rPr>
                <w:rFonts w:ascii="Arial" w:hAnsi="Arial" w:cs="Arial"/>
                <w:sz w:val="20"/>
                <w:szCs w:val="20"/>
              </w:rPr>
              <w:t>Jumlah Perusahaan dan atau usaha yang telah memiliki ijin lingkungan</w:t>
            </w:r>
          </w:p>
        </w:tc>
        <w:tc>
          <w:tcPr>
            <w:tcW w:w="1144" w:type="dxa"/>
            <w:shd w:val="clear" w:color="auto" w:fill="auto"/>
          </w:tcPr>
          <w:p w:rsidR="00D572C0" w:rsidRPr="000B4C47" w:rsidRDefault="00D572C0" w:rsidP="001E7038">
            <w:pPr>
              <w:spacing w:after="0" w:line="240" w:lineRule="auto"/>
              <w:jc w:val="center"/>
              <w:rPr>
                <w:rFonts w:ascii="Arial" w:hAnsi="Arial" w:cs="Arial"/>
                <w:sz w:val="20"/>
                <w:szCs w:val="20"/>
              </w:rPr>
            </w:pPr>
            <w:r>
              <w:rPr>
                <w:rFonts w:ascii="Arial" w:hAnsi="Arial" w:cs="Arial"/>
                <w:sz w:val="20"/>
                <w:szCs w:val="20"/>
              </w:rPr>
              <w:t>247</w:t>
            </w:r>
          </w:p>
        </w:tc>
        <w:tc>
          <w:tcPr>
            <w:tcW w:w="940" w:type="dxa"/>
          </w:tcPr>
          <w:p w:rsidR="00D572C0" w:rsidRPr="000B4C47" w:rsidRDefault="00D572C0" w:rsidP="001E7038">
            <w:pPr>
              <w:spacing w:after="0" w:line="240" w:lineRule="auto"/>
              <w:jc w:val="center"/>
              <w:rPr>
                <w:rFonts w:ascii="Arial" w:hAnsi="Arial" w:cs="Arial"/>
                <w:sz w:val="20"/>
                <w:szCs w:val="20"/>
              </w:rPr>
            </w:pPr>
            <w:r>
              <w:rPr>
                <w:rFonts w:ascii="Arial" w:hAnsi="Arial" w:cs="Arial"/>
                <w:sz w:val="20"/>
                <w:szCs w:val="20"/>
              </w:rPr>
              <w:t>213</w:t>
            </w:r>
          </w:p>
        </w:tc>
        <w:tc>
          <w:tcPr>
            <w:tcW w:w="1163" w:type="dxa"/>
          </w:tcPr>
          <w:p w:rsidR="00D572C0" w:rsidRPr="000B4C47" w:rsidRDefault="00D572C0" w:rsidP="001E7038">
            <w:pPr>
              <w:spacing w:after="0" w:line="240" w:lineRule="auto"/>
              <w:jc w:val="center"/>
              <w:rPr>
                <w:rFonts w:ascii="Arial" w:hAnsi="Arial" w:cs="Arial"/>
                <w:sz w:val="20"/>
                <w:szCs w:val="20"/>
              </w:rPr>
            </w:pPr>
            <w:r>
              <w:rPr>
                <w:rFonts w:ascii="Arial" w:hAnsi="Arial" w:cs="Arial"/>
                <w:sz w:val="20"/>
                <w:szCs w:val="20"/>
              </w:rPr>
              <w:t>297</w:t>
            </w:r>
          </w:p>
        </w:tc>
        <w:tc>
          <w:tcPr>
            <w:tcW w:w="1163" w:type="dxa"/>
            <w:shd w:val="clear" w:color="auto" w:fill="auto"/>
          </w:tcPr>
          <w:p w:rsidR="00D572C0" w:rsidRPr="000B4C47" w:rsidRDefault="00D572C0" w:rsidP="001E7038">
            <w:pPr>
              <w:spacing w:after="0" w:line="240" w:lineRule="auto"/>
              <w:jc w:val="center"/>
              <w:rPr>
                <w:rFonts w:ascii="Arial" w:hAnsi="Arial" w:cs="Arial"/>
                <w:sz w:val="20"/>
                <w:szCs w:val="20"/>
              </w:rPr>
            </w:pPr>
            <w:r>
              <w:rPr>
                <w:rFonts w:ascii="Arial" w:hAnsi="Arial" w:cs="Arial"/>
                <w:sz w:val="20"/>
                <w:szCs w:val="20"/>
              </w:rPr>
              <w:t>139%</w:t>
            </w:r>
          </w:p>
        </w:tc>
        <w:tc>
          <w:tcPr>
            <w:tcW w:w="1030" w:type="dxa"/>
          </w:tcPr>
          <w:p w:rsidR="00D572C0" w:rsidRPr="000B4C47" w:rsidRDefault="00D572C0" w:rsidP="001E7038">
            <w:pPr>
              <w:spacing w:after="0" w:line="240" w:lineRule="auto"/>
              <w:jc w:val="center"/>
              <w:rPr>
                <w:rFonts w:ascii="Arial" w:hAnsi="Arial" w:cs="Arial"/>
                <w:sz w:val="20"/>
                <w:szCs w:val="20"/>
              </w:rPr>
            </w:pPr>
            <w:r>
              <w:rPr>
                <w:rFonts w:ascii="Arial" w:hAnsi="Arial" w:cs="Arial"/>
                <w:sz w:val="20"/>
                <w:szCs w:val="20"/>
              </w:rPr>
              <w:t>315</w:t>
            </w:r>
          </w:p>
        </w:tc>
        <w:tc>
          <w:tcPr>
            <w:tcW w:w="1671" w:type="dxa"/>
          </w:tcPr>
          <w:p w:rsidR="00D572C0" w:rsidRPr="000B4C47" w:rsidRDefault="00D572C0" w:rsidP="001E7038">
            <w:pPr>
              <w:spacing w:after="0" w:line="240" w:lineRule="auto"/>
              <w:jc w:val="center"/>
              <w:rPr>
                <w:rFonts w:ascii="Arial" w:hAnsi="Arial" w:cs="Arial"/>
                <w:sz w:val="20"/>
                <w:szCs w:val="20"/>
              </w:rPr>
            </w:pPr>
            <w:r>
              <w:rPr>
                <w:rFonts w:ascii="Arial" w:hAnsi="Arial" w:cs="Arial"/>
                <w:sz w:val="20"/>
                <w:szCs w:val="20"/>
              </w:rPr>
              <w:t>94%</w:t>
            </w:r>
          </w:p>
        </w:tc>
      </w:tr>
    </w:tbl>
    <w:p w:rsidR="00D572C0" w:rsidRDefault="00D572C0" w:rsidP="00B1784A">
      <w:pPr>
        <w:spacing w:after="0" w:line="360" w:lineRule="auto"/>
        <w:ind w:left="426" w:firstLine="708"/>
        <w:jc w:val="both"/>
        <w:rPr>
          <w:rFonts w:ascii="Tahoma" w:hAnsi="Tahoma" w:cs="Tahoma"/>
          <w:sz w:val="24"/>
          <w:szCs w:val="24"/>
        </w:rPr>
      </w:pPr>
      <w:r>
        <w:rPr>
          <w:rFonts w:ascii="Tahoma" w:hAnsi="Tahoma" w:cs="Tahoma"/>
          <w:sz w:val="24"/>
          <w:szCs w:val="24"/>
        </w:rPr>
        <w:t xml:space="preserve">Capaian kinerja pada indikator ini merupakan jumlah Perusahaan yang telah memiliki ijin lingkungan berupa AMDAL, UKL - UPL dan SPPL di wilayah </w:t>
      </w:r>
      <w:r>
        <w:rPr>
          <w:rFonts w:ascii="Tahoma" w:hAnsi="Tahoma" w:cs="Tahoma"/>
          <w:sz w:val="24"/>
          <w:szCs w:val="24"/>
        </w:rPr>
        <w:lastRenderedPageBreak/>
        <w:t>Kab. Banjar, pada target Renstra tahun 2016-2020</w:t>
      </w:r>
      <w:r w:rsidR="00A77E92">
        <w:rPr>
          <w:rFonts w:ascii="Tahoma" w:hAnsi="Tahoma" w:cs="Tahoma"/>
          <w:sz w:val="24"/>
          <w:szCs w:val="24"/>
        </w:rPr>
        <w:t xml:space="preserve"> pada awal ditargetkan dengan data perkiraan menurun dari data akhir Renstra tahun 2011 – 2015 karena jumlah perusahaan yang akan membuat ijin lingkungan belum diketahui dan sulit diprediksi.</w:t>
      </w:r>
    </w:p>
    <w:p w:rsidR="00A77E92" w:rsidRDefault="00D73148" w:rsidP="00B1784A">
      <w:pPr>
        <w:spacing w:after="0" w:line="240" w:lineRule="auto"/>
        <w:ind w:left="426" w:firstLine="708"/>
        <w:jc w:val="center"/>
        <w:rPr>
          <w:rFonts w:ascii="Tahoma" w:hAnsi="Tahoma" w:cs="Tahoma"/>
          <w:sz w:val="24"/>
          <w:szCs w:val="24"/>
        </w:rPr>
      </w:pPr>
      <w:r>
        <w:rPr>
          <w:rFonts w:ascii="Tahoma" w:hAnsi="Tahoma" w:cs="Tahoma"/>
          <w:sz w:val="24"/>
          <w:szCs w:val="24"/>
        </w:rPr>
        <w:t>Tabel 3.5 Pengukuran Kinerja</w:t>
      </w:r>
    </w:p>
    <w:tbl>
      <w:tblPr>
        <w:tblW w:w="114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
        <w:gridCol w:w="1820"/>
        <w:gridCol w:w="1836"/>
        <w:gridCol w:w="1449"/>
        <w:gridCol w:w="924"/>
        <w:gridCol w:w="1147"/>
        <w:gridCol w:w="1149"/>
        <w:gridCol w:w="1020"/>
        <w:gridCol w:w="1570"/>
      </w:tblGrid>
      <w:tr w:rsidR="007F507B" w:rsidRPr="00E27999" w:rsidTr="00A214BE">
        <w:trPr>
          <w:tblHeader/>
          <w:jc w:val="center"/>
        </w:trPr>
        <w:tc>
          <w:tcPr>
            <w:tcW w:w="506" w:type="dxa"/>
            <w:vMerge w:val="restart"/>
            <w:shd w:val="clear" w:color="auto" w:fill="B8CCE4"/>
            <w:vAlign w:val="center"/>
          </w:tcPr>
          <w:p w:rsidR="007F507B" w:rsidRPr="00E27999" w:rsidRDefault="007F507B" w:rsidP="00B1784A">
            <w:pPr>
              <w:spacing w:after="0" w:line="360" w:lineRule="auto"/>
              <w:jc w:val="center"/>
              <w:rPr>
                <w:rFonts w:ascii="Tahoma" w:hAnsi="Tahoma" w:cs="Tahoma"/>
                <w:b/>
                <w:sz w:val="20"/>
                <w:szCs w:val="20"/>
              </w:rPr>
            </w:pPr>
            <w:r w:rsidRPr="00E27999">
              <w:rPr>
                <w:rFonts w:ascii="Tahoma" w:hAnsi="Tahoma" w:cs="Tahoma"/>
                <w:b/>
                <w:sz w:val="20"/>
                <w:szCs w:val="20"/>
              </w:rPr>
              <w:t>No</w:t>
            </w:r>
          </w:p>
        </w:tc>
        <w:tc>
          <w:tcPr>
            <w:tcW w:w="1881" w:type="dxa"/>
            <w:vMerge w:val="restart"/>
            <w:shd w:val="clear" w:color="auto" w:fill="B8CCE4"/>
          </w:tcPr>
          <w:p w:rsidR="007F507B" w:rsidRPr="00E27999" w:rsidRDefault="007F507B" w:rsidP="00B1784A">
            <w:pPr>
              <w:spacing w:after="0" w:line="240" w:lineRule="auto"/>
              <w:jc w:val="center"/>
              <w:rPr>
                <w:rFonts w:ascii="Tahoma" w:hAnsi="Tahoma" w:cs="Tahoma"/>
                <w:b/>
                <w:sz w:val="20"/>
                <w:szCs w:val="20"/>
              </w:rPr>
            </w:pPr>
          </w:p>
          <w:p w:rsidR="007F507B" w:rsidRPr="00E27999" w:rsidRDefault="007F507B" w:rsidP="00B1784A">
            <w:pPr>
              <w:spacing w:after="0" w:line="240" w:lineRule="auto"/>
              <w:jc w:val="center"/>
              <w:rPr>
                <w:rFonts w:ascii="Tahoma" w:hAnsi="Tahoma" w:cs="Tahoma"/>
                <w:b/>
                <w:sz w:val="20"/>
                <w:szCs w:val="20"/>
              </w:rPr>
            </w:pPr>
            <w:r w:rsidRPr="00E27999">
              <w:rPr>
                <w:rFonts w:ascii="Tahoma" w:hAnsi="Tahoma" w:cs="Tahoma"/>
                <w:b/>
                <w:sz w:val="20"/>
                <w:szCs w:val="20"/>
              </w:rPr>
              <w:t>Sasaran Strategis</w:t>
            </w:r>
          </w:p>
        </w:tc>
        <w:tc>
          <w:tcPr>
            <w:tcW w:w="1886" w:type="dxa"/>
            <w:vMerge w:val="restart"/>
            <w:shd w:val="clear" w:color="auto" w:fill="B8CCE4"/>
            <w:vAlign w:val="center"/>
          </w:tcPr>
          <w:p w:rsidR="007F507B" w:rsidRPr="00E27999" w:rsidRDefault="007F507B" w:rsidP="00B1784A">
            <w:pPr>
              <w:spacing w:after="0" w:line="240" w:lineRule="auto"/>
              <w:jc w:val="center"/>
              <w:rPr>
                <w:rFonts w:ascii="Tahoma" w:hAnsi="Tahoma" w:cs="Tahoma"/>
                <w:b/>
                <w:sz w:val="20"/>
                <w:szCs w:val="20"/>
              </w:rPr>
            </w:pPr>
            <w:r w:rsidRPr="00E27999">
              <w:rPr>
                <w:rFonts w:ascii="Tahoma" w:hAnsi="Tahoma" w:cs="Tahoma"/>
                <w:b/>
                <w:sz w:val="20"/>
                <w:szCs w:val="20"/>
              </w:rPr>
              <w:t>Indikator</w:t>
            </w:r>
          </w:p>
        </w:tc>
        <w:tc>
          <w:tcPr>
            <w:tcW w:w="1240" w:type="dxa"/>
            <w:vMerge w:val="restart"/>
            <w:shd w:val="clear" w:color="auto" w:fill="B8CCE4"/>
            <w:vAlign w:val="center"/>
          </w:tcPr>
          <w:p w:rsidR="007F507B" w:rsidRPr="00E27999" w:rsidRDefault="007F507B" w:rsidP="00B1784A">
            <w:pPr>
              <w:spacing w:after="0" w:line="240" w:lineRule="auto"/>
              <w:jc w:val="center"/>
              <w:rPr>
                <w:rFonts w:ascii="Tahoma" w:hAnsi="Tahoma" w:cs="Tahoma"/>
                <w:b/>
                <w:sz w:val="20"/>
                <w:szCs w:val="20"/>
              </w:rPr>
            </w:pPr>
            <w:r w:rsidRPr="00E27999">
              <w:rPr>
                <w:rFonts w:ascii="Tahoma" w:hAnsi="Tahoma" w:cs="Tahoma"/>
                <w:b/>
                <w:sz w:val="20"/>
                <w:szCs w:val="20"/>
              </w:rPr>
              <w:t>Capaian Tahun Sebelumnya</w:t>
            </w:r>
          </w:p>
        </w:tc>
        <w:tc>
          <w:tcPr>
            <w:tcW w:w="3241" w:type="dxa"/>
            <w:gridSpan w:val="3"/>
            <w:tcBorders>
              <w:bottom w:val="single" w:sz="4" w:space="0" w:color="000000"/>
            </w:tcBorders>
            <w:shd w:val="clear" w:color="auto" w:fill="B8CCE4"/>
            <w:vAlign w:val="center"/>
          </w:tcPr>
          <w:p w:rsidR="007F507B" w:rsidRPr="00E27999" w:rsidRDefault="00F3100D" w:rsidP="00B1784A">
            <w:pPr>
              <w:spacing w:after="0" w:line="240" w:lineRule="auto"/>
              <w:jc w:val="center"/>
              <w:rPr>
                <w:rFonts w:ascii="Tahoma" w:hAnsi="Tahoma" w:cs="Tahoma"/>
                <w:b/>
                <w:sz w:val="20"/>
                <w:szCs w:val="20"/>
              </w:rPr>
            </w:pPr>
            <w:r w:rsidRPr="00E27999">
              <w:rPr>
                <w:rFonts w:ascii="Tahoma" w:hAnsi="Tahoma" w:cs="Tahoma"/>
                <w:b/>
                <w:sz w:val="20"/>
                <w:szCs w:val="20"/>
              </w:rPr>
              <w:t>Tahun 2016</w:t>
            </w:r>
          </w:p>
        </w:tc>
        <w:tc>
          <w:tcPr>
            <w:tcW w:w="1023" w:type="dxa"/>
            <w:vMerge w:val="restart"/>
            <w:shd w:val="clear" w:color="auto" w:fill="B8CCE4"/>
            <w:vAlign w:val="center"/>
          </w:tcPr>
          <w:p w:rsidR="007F507B" w:rsidRPr="00E27999" w:rsidRDefault="007F507B" w:rsidP="00B1784A">
            <w:pPr>
              <w:spacing w:after="0" w:line="240" w:lineRule="auto"/>
              <w:jc w:val="center"/>
              <w:rPr>
                <w:rFonts w:ascii="Tahoma" w:hAnsi="Tahoma" w:cs="Tahoma"/>
                <w:b/>
                <w:sz w:val="20"/>
                <w:szCs w:val="20"/>
              </w:rPr>
            </w:pPr>
            <w:r w:rsidRPr="00E27999">
              <w:rPr>
                <w:rFonts w:ascii="Tahoma" w:hAnsi="Tahoma" w:cs="Tahoma"/>
                <w:b/>
                <w:sz w:val="20"/>
                <w:szCs w:val="20"/>
              </w:rPr>
              <w:t xml:space="preserve">Target Akhir Renstra </w:t>
            </w:r>
          </w:p>
        </w:tc>
        <w:tc>
          <w:tcPr>
            <w:tcW w:w="1642" w:type="dxa"/>
            <w:vMerge w:val="restart"/>
            <w:shd w:val="clear" w:color="auto" w:fill="B8CCE4"/>
            <w:vAlign w:val="center"/>
          </w:tcPr>
          <w:p w:rsidR="007F507B" w:rsidRPr="00E27999" w:rsidRDefault="007F507B" w:rsidP="00B1784A">
            <w:pPr>
              <w:spacing w:after="0" w:line="240" w:lineRule="auto"/>
              <w:jc w:val="center"/>
              <w:rPr>
                <w:rFonts w:ascii="Tahoma" w:hAnsi="Tahoma" w:cs="Tahoma"/>
                <w:b/>
                <w:sz w:val="20"/>
                <w:szCs w:val="20"/>
              </w:rPr>
            </w:pPr>
            <w:r w:rsidRPr="00E27999">
              <w:rPr>
                <w:rFonts w:ascii="Tahoma" w:hAnsi="Tahoma" w:cs="Tahoma"/>
                <w:b/>
                <w:sz w:val="20"/>
                <w:szCs w:val="20"/>
              </w:rPr>
              <w:t>Capaian Tahun x terhadap Target Akhir Renstra (%)</w:t>
            </w:r>
          </w:p>
        </w:tc>
      </w:tr>
      <w:tr w:rsidR="007F507B" w:rsidRPr="00E27999" w:rsidTr="00A214BE">
        <w:trPr>
          <w:tblHeader/>
          <w:jc w:val="center"/>
        </w:trPr>
        <w:tc>
          <w:tcPr>
            <w:tcW w:w="506" w:type="dxa"/>
            <w:vMerge/>
            <w:shd w:val="clear" w:color="auto" w:fill="548DD4"/>
            <w:vAlign w:val="center"/>
          </w:tcPr>
          <w:p w:rsidR="007F507B" w:rsidRPr="00E27999" w:rsidRDefault="007F507B" w:rsidP="00B1784A">
            <w:pPr>
              <w:spacing w:after="0" w:line="360" w:lineRule="auto"/>
              <w:jc w:val="center"/>
              <w:rPr>
                <w:rFonts w:ascii="Tahoma" w:hAnsi="Tahoma" w:cs="Tahoma"/>
                <w:b/>
                <w:sz w:val="20"/>
                <w:szCs w:val="20"/>
              </w:rPr>
            </w:pPr>
          </w:p>
        </w:tc>
        <w:tc>
          <w:tcPr>
            <w:tcW w:w="1881" w:type="dxa"/>
            <w:vMerge/>
            <w:shd w:val="clear" w:color="auto" w:fill="548DD4"/>
          </w:tcPr>
          <w:p w:rsidR="007F507B" w:rsidRPr="00E27999" w:rsidRDefault="007F507B" w:rsidP="00B1784A">
            <w:pPr>
              <w:spacing w:after="0" w:line="360" w:lineRule="auto"/>
              <w:jc w:val="center"/>
              <w:rPr>
                <w:rFonts w:ascii="Tahoma" w:hAnsi="Tahoma" w:cs="Tahoma"/>
                <w:b/>
                <w:sz w:val="20"/>
                <w:szCs w:val="20"/>
              </w:rPr>
            </w:pPr>
          </w:p>
        </w:tc>
        <w:tc>
          <w:tcPr>
            <w:tcW w:w="1886" w:type="dxa"/>
            <w:vMerge/>
            <w:shd w:val="clear" w:color="auto" w:fill="548DD4"/>
            <w:vAlign w:val="center"/>
          </w:tcPr>
          <w:p w:rsidR="007F507B" w:rsidRPr="00E27999" w:rsidRDefault="007F507B" w:rsidP="00B1784A">
            <w:pPr>
              <w:spacing w:after="0" w:line="360" w:lineRule="auto"/>
              <w:jc w:val="center"/>
              <w:rPr>
                <w:rFonts w:ascii="Tahoma" w:hAnsi="Tahoma" w:cs="Tahoma"/>
                <w:b/>
                <w:sz w:val="20"/>
                <w:szCs w:val="20"/>
              </w:rPr>
            </w:pPr>
          </w:p>
        </w:tc>
        <w:tc>
          <w:tcPr>
            <w:tcW w:w="1240" w:type="dxa"/>
            <w:vMerge/>
            <w:shd w:val="clear" w:color="auto" w:fill="548DD4"/>
            <w:vAlign w:val="center"/>
          </w:tcPr>
          <w:p w:rsidR="007F507B" w:rsidRPr="00E27999" w:rsidRDefault="007F507B" w:rsidP="00B1784A">
            <w:pPr>
              <w:spacing w:after="0" w:line="360" w:lineRule="auto"/>
              <w:jc w:val="center"/>
              <w:rPr>
                <w:rFonts w:ascii="Tahoma" w:hAnsi="Tahoma" w:cs="Tahoma"/>
                <w:b/>
                <w:sz w:val="20"/>
                <w:szCs w:val="20"/>
              </w:rPr>
            </w:pPr>
          </w:p>
        </w:tc>
        <w:tc>
          <w:tcPr>
            <w:tcW w:w="932" w:type="dxa"/>
            <w:shd w:val="clear" w:color="auto" w:fill="B8CCE4"/>
            <w:vAlign w:val="center"/>
          </w:tcPr>
          <w:p w:rsidR="007F507B" w:rsidRPr="00E27999" w:rsidRDefault="007F507B" w:rsidP="00B1784A">
            <w:pPr>
              <w:spacing w:after="0" w:line="360" w:lineRule="auto"/>
              <w:jc w:val="center"/>
              <w:rPr>
                <w:rFonts w:ascii="Tahoma" w:hAnsi="Tahoma" w:cs="Tahoma"/>
                <w:b/>
                <w:sz w:val="20"/>
                <w:szCs w:val="20"/>
              </w:rPr>
            </w:pPr>
            <w:r w:rsidRPr="00E27999">
              <w:rPr>
                <w:rFonts w:ascii="Tahoma" w:hAnsi="Tahoma" w:cs="Tahoma"/>
                <w:b/>
                <w:sz w:val="20"/>
                <w:szCs w:val="20"/>
              </w:rPr>
              <w:t>Target</w:t>
            </w:r>
          </w:p>
        </w:tc>
        <w:tc>
          <w:tcPr>
            <w:tcW w:w="1153" w:type="dxa"/>
            <w:shd w:val="clear" w:color="auto" w:fill="B8CCE4"/>
            <w:vAlign w:val="center"/>
          </w:tcPr>
          <w:p w:rsidR="007F507B" w:rsidRPr="00E27999" w:rsidRDefault="007F507B" w:rsidP="00B1784A">
            <w:pPr>
              <w:spacing w:after="0" w:line="360" w:lineRule="auto"/>
              <w:jc w:val="center"/>
              <w:rPr>
                <w:rFonts w:ascii="Tahoma" w:hAnsi="Tahoma" w:cs="Tahoma"/>
                <w:b/>
                <w:sz w:val="20"/>
                <w:szCs w:val="20"/>
              </w:rPr>
            </w:pPr>
            <w:r w:rsidRPr="00E27999">
              <w:rPr>
                <w:rFonts w:ascii="Tahoma" w:hAnsi="Tahoma" w:cs="Tahoma"/>
                <w:b/>
                <w:sz w:val="20"/>
                <w:szCs w:val="20"/>
              </w:rPr>
              <w:t>Realisasi</w:t>
            </w:r>
          </w:p>
        </w:tc>
        <w:tc>
          <w:tcPr>
            <w:tcW w:w="1156" w:type="dxa"/>
            <w:shd w:val="clear" w:color="auto" w:fill="B8CCE4"/>
            <w:vAlign w:val="center"/>
          </w:tcPr>
          <w:p w:rsidR="007F507B" w:rsidRPr="00E27999" w:rsidRDefault="007F507B" w:rsidP="00B1784A">
            <w:pPr>
              <w:spacing w:after="0" w:line="360" w:lineRule="auto"/>
              <w:jc w:val="center"/>
              <w:rPr>
                <w:rFonts w:ascii="Tahoma" w:hAnsi="Tahoma" w:cs="Tahoma"/>
                <w:b/>
                <w:sz w:val="20"/>
                <w:szCs w:val="20"/>
              </w:rPr>
            </w:pPr>
            <w:r w:rsidRPr="00E27999">
              <w:rPr>
                <w:rFonts w:ascii="Tahoma" w:hAnsi="Tahoma" w:cs="Tahoma"/>
                <w:b/>
                <w:sz w:val="20"/>
                <w:szCs w:val="20"/>
              </w:rPr>
              <w:t>% Realisasi</w:t>
            </w:r>
          </w:p>
        </w:tc>
        <w:tc>
          <w:tcPr>
            <w:tcW w:w="1023" w:type="dxa"/>
            <w:vMerge/>
            <w:shd w:val="clear" w:color="auto" w:fill="548DD4"/>
          </w:tcPr>
          <w:p w:rsidR="007F507B" w:rsidRPr="00E27999" w:rsidRDefault="007F507B" w:rsidP="00B1784A">
            <w:pPr>
              <w:spacing w:after="0" w:line="360" w:lineRule="auto"/>
              <w:jc w:val="center"/>
              <w:rPr>
                <w:rFonts w:ascii="Tahoma" w:hAnsi="Tahoma" w:cs="Tahoma"/>
                <w:b/>
                <w:sz w:val="20"/>
                <w:szCs w:val="20"/>
              </w:rPr>
            </w:pPr>
          </w:p>
        </w:tc>
        <w:tc>
          <w:tcPr>
            <w:tcW w:w="1642" w:type="dxa"/>
            <w:vMerge/>
            <w:shd w:val="clear" w:color="auto" w:fill="548DD4"/>
          </w:tcPr>
          <w:p w:rsidR="007F507B" w:rsidRPr="00E27999" w:rsidRDefault="007F507B" w:rsidP="00B1784A">
            <w:pPr>
              <w:spacing w:after="0" w:line="360" w:lineRule="auto"/>
              <w:jc w:val="center"/>
              <w:rPr>
                <w:rFonts w:ascii="Tahoma" w:hAnsi="Tahoma" w:cs="Tahoma"/>
                <w:b/>
                <w:sz w:val="20"/>
                <w:szCs w:val="20"/>
              </w:rPr>
            </w:pPr>
          </w:p>
        </w:tc>
      </w:tr>
      <w:tr w:rsidR="007F507B" w:rsidRPr="00E27999" w:rsidTr="00A214BE">
        <w:trPr>
          <w:tblHeader/>
          <w:jc w:val="center"/>
        </w:trPr>
        <w:tc>
          <w:tcPr>
            <w:tcW w:w="506" w:type="dxa"/>
            <w:shd w:val="clear" w:color="auto" w:fill="C6D9F1"/>
          </w:tcPr>
          <w:p w:rsidR="007F507B" w:rsidRPr="00E27999" w:rsidRDefault="007F507B" w:rsidP="00B1784A">
            <w:pPr>
              <w:spacing w:after="0" w:line="360" w:lineRule="auto"/>
              <w:jc w:val="center"/>
              <w:rPr>
                <w:rFonts w:ascii="Tahoma" w:hAnsi="Tahoma" w:cs="Tahoma"/>
                <w:b/>
                <w:sz w:val="18"/>
                <w:szCs w:val="18"/>
              </w:rPr>
            </w:pPr>
            <w:r w:rsidRPr="00E27999">
              <w:rPr>
                <w:rFonts w:ascii="Tahoma" w:hAnsi="Tahoma" w:cs="Tahoma"/>
                <w:b/>
                <w:sz w:val="18"/>
                <w:szCs w:val="18"/>
              </w:rPr>
              <w:t>1</w:t>
            </w:r>
          </w:p>
        </w:tc>
        <w:tc>
          <w:tcPr>
            <w:tcW w:w="1881" w:type="dxa"/>
            <w:shd w:val="clear" w:color="auto" w:fill="C6D9F1"/>
          </w:tcPr>
          <w:p w:rsidR="007F507B" w:rsidRPr="00E27999" w:rsidRDefault="007F507B" w:rsidP="00B1784A">
            <w:pPr>
              <w:spacing w:after="0" w:line="360" w:lineRule="auto"/>
              <w:jc w:val="center"/>
              <w:rPr>
                <w:rFonts w:ascii="Tahoma" w:hAnsi="Tahoma" w:cs="Tahoma"/>
                <w:b/>
                <w:sz w:val="18"/>
                <w:szCs w:val="18"/>
              </w:rPr>
            </w:pPr>
          </w:p>
        </w:tc>
        <w:tc>
          <w:tcPr>
            <w:tcW w:w="1886" w:type="dxa"/>
            <w:shd w:val="clear" w:color="auto" w:fill="C6D9F1"/>
          </w:tcPr>
          <w:p w:rsidR="007F507B" w:rsidRPr="00E27999" w:rsidRDefault="007F507B" w:rsidP="00B1784A">
            <w:pPr>
              <w:spacing w:after="0" w:line="360" w:lineRule="auto"/>
              <w:jc w:val="center"/>
              <w:rPr>
                <w:rFonts w:ascii="Tahoma" w:hAnsi="Tahoma" w:cs="Tahoma"/>
                <w:b/>
                <w:sz w:val="18"/>
                <w:szCs w:val="18"/>
              </w:rPr>
            </w:pPr>
            <w:r w:rsidRPr="00E27999">
              <w:rPr>
                <w:rFonts w:ascii="Tahoma" w:hAnsi="Tahoma" w:cs="Tahoma"/>
                <w:b/>
                <w:sz w:val="18"/>
                <w:szCs w:val="18"/>
              </w:rPr>
              <w:t>2</w:t>
            </w:r>
          </w:p>
        </w:tc>
        <w:tc>
          <w:tcPr>
            <w:tcW w:w="1240" w:type="dxa"/>
            <w:shd w:val="clear" w:color="auto" w:fill="C6D9F1"/>
          </w:tcPr>
          <w:p w:rsidR="007F507B" w:rsidRPr="00E27999" w:rsidRDefault="007F507B" w:rsidP="00B1784A">
            <w:pPr>
              <w:spacing w:after="0" w:line="360" w:lineRule="auto"/>
              <w:jc w:val="center"/>
              <w:rPr>
                <w:rFonts w:ascii="Tahoma" w:hAnsi="Tahoma" w:cs="Tahoma"/>
                <w:b/>
                <w:sz w:val="18"/>
                <w:szCs w:val="18"/>
              </w:rPr>
            </w:pPr>
            <w:r w:rsidRPr="00E27999">
              <w:rPr>
                <w:rFonts w:ascii="Tahoma" w:hAnsi="Tahoma" w:cs="Tahoma"/>
                <w:b/>
                <w:sz w:val="18"/>
                <w:szCs w:val="18"/>
              </w:rPr>
              <w:t>3</w:t>
            </w:r>
          </w:p>
        </w:tc>
        <w:tc>
          <w:tcPr>
            <w:tcW w:w="932" w:type="dxa"/>
            <w:shd w:val="clear" w:color="auto" w:fill="C6D9F1"/>
          </w:tcPr>
          <w:p w:rsidR="007F507B" w:rsidRPr="00E27999" w:rsidRDefault="007F507B" w:rsidP="00B1784A">
            <w:pPr>
              <w:spacing w:after="0" w:line="360" w:lineRule="auto"/>
              <w:jc w:val="center"/>
              <w:rPr>
                <w:rFonts w:ascii="Tahoma" w:hAnsi="Tahoma" w:cs="Tahoma"/>
                <w:b/>
                <w:sz w:val="18"/>
                <w:szCs w:val="18"/>
              </w:rPr>
            </w:pPr>
            <w:r w:rsidRPr="00E27999">
              <w:rPr>
                <w:rFonts w:ascii="Tahoma" w:hAnsi="Tahoma" w:cs="Tahoma"/>
                <w:b/>
                <w:sz w:val="18"/>
                <w:szCs w:val="18"/>
              </w:rPr>
              <w:t>4</w:t>
            </w:r>
          </w:p>
        </w:tc>
        <w:tc>
          <w:tcPr>
            <w:tcW w:w="1153" w:type="dxa"/>
            <w:shd w:val="clear" w:color="auto" w:fill="C6D9F1"/>
          </w:tcPr>
          <w:p w:rsidR="007F507B" w:rsidRPr="00E27999" w:rsidRDefault="007F507B" w:rsidP="00B1784A">
            <w:pPr>
              <w:spacing w:after="0" w:line="360" w:lineRule="auto"/>
              <w:jc w:val="center"/>
              <w:rPr>
                <w:rFonts w:ascii="Tahoma" w:hAnsi="Tahoma" w:cs="Tahoma"/>
                <w:b/>
                <w:sz w:val="18"/>
                <w:szCs w:val="18"/>
              </w:rPr>
            </w:pPr>
            <w:r w:rsidRPr="00E27999">
              <w:rPr>
                <w:rFonts w:ascii="Tahoma" w:hAnsi="Tahoma" w:cs="Tahoma"/>
                <w:b/>
                <w:sz w:val="18"/>
                <w:szCs w:val="18"/>
              </w:rPr>
              <w:t>5</w:t>
            </w:r>
          </w:p>
        </w:tc>
        <w:tc>
          <w:tcPr>
            <w:tcW w:w="1156" w:type="dxa"/>
            <w:shd w:val="clear" w:color="auto" w:fill="C6D9F1"/>
          </w:tcPr>
          <w:p w:rsidR="007F507B" w:rsidRPr="00E27999" w:rsidRDefault="007F507B" w:rsidP="00B1784A">
            <w:pPr>
              <w:spacing w:after="0" w:line="360" w:lineRule="auto"/>
              <w:jc w:val="center"/>
              <w:rPr>
                <w:rFonts w:ascii="Tahoma" w:hAnsi="Tahoma" w:cs="Tahoma"/>
                <w:b/>
                <w:sz w:val="18"/>
                <w:szCs w:val="18"/>
              </w:rPr>
            </w:pPr>
            <w:r w:rsidRPr="00E27999">
              <w:rPr>
                <w:rFonts w:ascii="Tahoma" w:hAnsi="Tahoma" w:cs="Tahoma"/>
                <w:b/>
                <w:sz w:val="18"/>
                <w:szCs w:val="18"/>
              </w:rPr>
              <w:t>6</w:t>
            </w:r>
          </w:p>
        </w:tc>
        <w:tc>
          <w:tcPr>
            <w:tcW w:w="1023" w:type="dxa"/>
            <w:shd w:val="clear" w:color="auto" w:fill="C6D9F1"/>
          </w:tcPr>
          <w:p w:rsidR="007F507B" w:rsidRPr="00E27999" w:rsidRDefault="007F507B" w:rsidP="00B1784A">
            <w:pPr>
              <w:spacing w:after="0" w:line="360" w:lineRule="auto"/>
              <w:jc w:val="center"/>
              <w:rPr>
                <w:rFonts w:ascii="Tahoma" w:hAnsi="Tahoma" w:cs="Tahoma"/>
                <w:b/>
                <w:sz w:val="18"/>
                <w:szCs w:val="18"/>
              </w:rPr>
            </w:pPr>
            <w:r w:rsidRPr="00E27999">
              <w:rPr>
                <w:rFonts w:ascii="Tahoma" w:hAnsi="Tahoma" w:cs="Tahoma"/>
                <w:b/>
                <w:sz w:val="18"/>
                <w:szCs w:val="18"/>
              </w:rPr>
              <w:t>7</w:t>
            </w:r>
          </w:p>
        </w:tc>
        <w:tc>
          <w:tcPr>
            <w:tcW w:w="1642" w:type="dxa"/>
            <w:shd w:val="clear" w:color="auto" w:fill="C6D9F1"/>
          </w:tcPr>
          <w:p w:rsidR="007F507B" w:rsidRPr="00E27999" w:rsidRDefault="007F507B" w:rsidP="00B1784A">
            <w:pPr>
              <w:spacing w:after="0" w:line="360" w:lineRule="auto"/>
              <w:jc w:val="center"/>
              <w:rPr>
                <w:rFonts w:ascii="Tahoma" w:hAnsi="Tahoma" w:cs="Tahoma"/>
                <w:b/>
                <w:sz w:val="18"/>
                <w:szCs w:val="18"/>
              </w:rPr>
            </w:pPr>
            <w:r w:rsidRPr="00E27999">
              <w:rPr>
                <w:rFonts w:ascii="Tahoma" w:hAnsi="Tahoma" w:cs="Tahoma"/>
                <w:b/>
                <w:sz w:val="18"/>
                <w:szCs w:val="18"/>
              </w:rPr>
              <w:t>8</w:t>
            </w:r>
          </w:p>
        </w:tc>
      </w:tr>
      <w:tr w:rsidR="007F507B" w:rsidRPr="00E27999" w:rsidTr="00A214BE">
        <w:trPr>
          <w:jc w:val="center"/>
        </w:trPr>
        <w:tc>
          <w:tcPr>
            <w:tcW w:w="506" w:type="dxa"/>
            <w:shd w:val="clear" w:color="auto" w:fill="auto"/>
          </w:tcPr>
          <w:p w:rsidR="007F507B" w:rsidRPr="00E27999" w:rsidRDefault="007F507B" w:rsidP="00B1784A">
            <w:pPr>
              <w:spacing w:after="0" w:line="240" w:lineRule="auto"/>
              <w:jc w:val="center"/>
              <w:rPr>
                <w:rFonts w:ascii="Tahoma" w:hAnsi="Tahoma" w:cs="Tahoma"/>
                <w:sz w:val="20"/>
                <w:szCs w:val="20"/>
              </w:rPr>
            </w:pPr>
            <w:r w:rsidRPr="00E27999">
              <w:rPr>
                <w:rFonts w:ascii="Tahoma" w:hAnsi="Tahoma" w:cs="Tahoma"/>
                <w:sz w:val="20"/>
                <w:szCs w:val="20"/>
              </w:rPr>
              <w:t>1</w:t>
            </w:r>
          </w:p>
        </w:tc>
        <w:tc>
          <w:tcPr>
            <w:tcW w:w="1881" w:type="dxa"/>
            <w:vMerge w:val="restart"/>
          </w:tcPr>
          <w:p w:rsidR="007F507B" w:rsidRPr="00E27999" w:rsidRDefault="007F507B" w:rsidP="00B1784A">
            <w:pPr>
              <w:spacing w:after="0" w:line="240" w:lineRule="auto"/>
              <w:rPr>
                <w:rFonts w:ascii="Tahoma" w:hAnsi="Tahoma" w:cs="Tahoma"/>
                <w:sz w:val="20"/>
                <w:szCs w:val="20"/>
              </w:rPr>
            </w:pPr>
            <w:r w:rsidRPr="00E27999">
              <w:rPr>
                <w:rFonts w:ascii="Tahoma" w:eastAsia="Times New Roman" w:hAnsi="Tahoma" w:cs="Tahoma"/>
                <w:color w:val="000000"/>
                <w:sz w:val="20"/>
                <w:szCs w:val="20"/>
              </w:rPr>
              <w:t>Meningkatnya Pengelolaan Persampahan</w:t>
            </w:r>
          </w:p>
        </w:tc>
        <w:tc>
          <w:tcPr>
            <w:tcW w:w="1886" w:type="dxa"/>
            <w:shd w:val="clear" w:color="auto" w:fill="auto"/>
          </w:tcPr>
          <w:p w:rsidR="007F507B" w:rsidRPr="00E27999" w:rsidRDefault="007F507B" w:rsidP="00B1784A">
            <w:pPr>
              <w:spacing w:after="0" w:line="240" w:lineRule="auto"/>
              <w:rPr>
                <w:rFonts w:ascii="Tahoma" w:hAnsi="Tahoma" w:cs="Tahoma"/>
                <w:sz w:val="20"/>
                <w:szCs w:val="20"/>
              </w:rPr>
            </w:pPr>
            <w:r w:rsidRPr="00E27999">
              <w:rPr>
                <w:rFonts w:ascii="Tahoma" w:hAnsi="Tahoma" w:cs="Tahoma"/>
                <w:sz w:val="20"/>
                <w:szCs w:val="20"/>
              </w:rPr>
              <w:t>Persentase KK/Masyarakat yang mengelola sampah dengan baik di wilayah perkotaan</w:t>
            </w:r>
          </w:p>
        </w:tc>
        <w:tc>
          <w:tcPr>
            <w:tcW w:w="1240" w:type="dxa"/>
            <w:shd w:val="clear" w:color="auto" w:fill="auto"/>
          </w:tcPr>
          <w:p w:rsidR="007F507B" w:rsidRPr="00E27999" w:rsidRDefault="00F3100D" w:rsidP="00B1784A">
            <w:pPr>
              <w:spacing w:after="0" w:line="240" w:lineRule="auto"/>
              <w:jc w:val="center"/>
              <w:rPr>
                <w:rFonts w:ascii="Tahoma" w:hAnsi="Tahoma" w:cs="Tahoma"/>
                <w:sz w:val="20"/>
                <w:szCs w:val="20"/>
              </w:rPr>
            </w:pPr>
            <w:r w:rsidRPr="00E27999">
              <w:rPr>
                <w:rFonts w:ascii="Tahoma" w:hAnsi="Tahoma" w:cs="Tahoma"/>
                <w:sz w:val="20"/>
                <w:szCs w:val="20"/>
              </w:rPr>
              <w:t>N/A</w:t>
            </w:r>
          </w:p>
        </w:tc>
        <w:tc>
          <w:tcPr>
            <w:tcW w:w="932" w:type="dxa"/>
          </w:tcPr>
          <w:p w:rsidR="007F507B" w:rsidRPr="00E27999" w:rsidRDefault="007F507B" w:rsidP="00B1784A">
            <w:pPr>
              <w:spacing w:after="0" w:line="240" w:lineRule="auto"/>
              <w:jc w:val="center"/>
              <w:rPr>
                <w:rFonts w:ascii="Tahoma" w:hAnsi="Tahoma" w:cs="Tahoma"/>
                <w:sz w:val="20"/>
                <w:szCs w:val="20"/>
              </w:rPr>
            </w:pPr>
            <w:r w:rsidRPr="00E27999">
              <w:rPr>
                <w:rFonts w:ascii="Tahoma" w:hAnsi="Tahoma" w:cs="Tahoma"/>
                <w:sz w:val="20"/>
                <w:szCs w:val="20"/>
              </w:rPr>
              <w:t>16,5</w:t>
            </w:r>
          </w:p>
        </w:tc>
        <w:tc>
          <w:tcPr>
            <w:tcW w:w="1153" w:type="dxa"/>
          </w:tcPr>
          <w:p w:rsidR="007F507B" w:rsidRPr="00E27999" w:rsidRDefault="007F507B" w:rsidP="00B1784A">
            <w:pPr>
              <w:spacing w:after="0" w:line="240" w:lineRule="auto"/>
              <w:jc w:val="center"/>
              <w:rPr>
                <w:rFonts w:ascii="Tahoma" w:hAnsi="Tahoma" w:cs="Tahoma"/>
                <w:sz w:val="20"/>
                <w:szCs w:val="20"/>
              </w:rPr>
            </w:pPr>
            <w:r w:rsidRPr="00E27999">
              <w:rPr>
                <w:rFonts w:ascii="Tahoma" w:hAnsi="Tahoma" w:cs="Tahoma"/>
                <w:sz w:val="20"/>
                <w:szCs w:val="20"/>
              </w:rPr>
              <w:t>16,5</w:t>
            </w:r>
          </w:p>
        </w:tc>
        <w:tc>
          <w:tcPr>
            <w:tcW w:w="1156" w:type="dxa"/>
            <w:shd w:val="clear" w:color="auto" w:fill="auto"/>
          </w:tcPr>
          <w:p w:rsidR="007F507B" w:rsidRPr="00E27999" w:rsidRDefault="007F507B" w:rsidP="00B1784A">
            <w:pPr>
              <w:spacing w:after="0" w:line="240" w:lineRule="auto"/>
              <w:jc w:val="center"/>
              <w:rPr>
                <w:rFonts w:ascii="Tahoma" w:hAnsi="Tahoma" w:cs="Tahoma"/>
                <w:sz w:val="20"/>
                <w:szCs w:val="20"/>
              </w:rPr>
            </w:pPr>
            <w:r w:rsidRPr="00E27999">
              <w:rPr>
                <w:rFonts w:ascii="Tahoma" w:hAnsi="Tahoma" w:cs="Tahoma"/>
                <w:sz w:val="20"/>
                <w:szCs w:val="20"/>
              </w:rPr>
              <w:t>100</w:t>
            </w:r>
            <w:r w:rsidR="00F3100D" w:rsidRPr="00E27999">
              <w:rPr>
                <w:rFonts w:ascii="Tahoma" w:hAnsi="Tahoma" w:cs="Tahoma"/>
                <w:sz w:val="20"/>
                <w:szCs w:val="20"/>
              </w:rPr>
              <w:t>%</w:t>
            </w:r>
          </w:p>
        </w:tc>
        <w:tc>
          <w:tcPr>
            <w:tcW w:w="1023" w:type="dxa"/>
          </w:tcPr>
          <w:p w:rsidR="007F507B" w:rsidRPr="00E27999" w:rsidRDefault="00F3100D" w:rsidP="00B1784A">
            <w:pPr>
              <w:spacing w:after="0" w:line="240" w:lineRule="auto"/>
              <w:jc w:val="center"/>
              <w:rPr>
                <w:rFonts w:ascii="Tahoma" w:hAnsi="Tahoma" w:cs="Tahoma"/>
                <w:sz w:val="20"/>
                <w:szCs w:val="20"/>
              </w:rPr>
            </w:pPr>
            <w:r w:rsidRPr="00E27999">
              <w:rPr>
                <w:rFonts w:ascii="Tahoma" w:hAnsi="Tahoma" w:cs="Tahoma"/>
                <w:sz w:val="20"/>
                <w:szCs w:val="20"/>
              </w:rPr>
              <w:t>24</w:t>
            </w:r>
          </w:p>
        </w:tc>
        <w:tc>
          <w:tcPr>
            <w:tcW w:w="1642" w:type="dxa"/>
          </w:tcPr>
          <w:p w:rsidR="007F507B" w:rsidRPr="00E27999" w:rsidRDefault="00F3100D" w:rsidP="00B1784A">
            <w:pPr>
              <w:spacing w:after="0" w:line="240" w:lineRule="auto"/>
              <w:jc w:val="center"/>
              <w:rPr>
                <w:rFonts w:ascii="Tahoma" w:hAnsi="Tahoma" w:cs="Tahoma"/>
                <w:sz w:val="20"/>
                <w:szCs w:val="20"/>
              </w:rPr>
            </w:pPr>
            <w:r w:rsidRPr="00E27999">
              <w:rPr>
                <w:rFonts w:ascii="Tahoma" w:hAnsi="Tahoma" w:cs="Tahoma"/>
                <w:sz w:val="20"/>
                <w:szCs w:val="20"/>
              </w:rPr>
              <w:t>69%</w:t>
            </w:r>
          </w:p>
        </w:tc>
      </w:tr>
      <w:tr w:rsidR="007F507B" w:rsidRPr="00E27999" w:rsidTr="00A214BE">
        <w:trPr>
          <w:jc w:val="center"/>
        </w:trPr>
        <w:tc>
          <w:tcPr>
            <w:tcW w:w="506" w:type="dxa"/>
            <w:shd w:val="clear" w:color="auto" w:fill="auto"/>
          </w:tcPr>
          <w:p w:rsidR="007F507B" w:rsidRPr="00E27999" w:rsidRDefault="007F507B" w:rsidP="00B1784A">
            <w:pPr>
              <w:spacing w:after="0" w:line="240" w:lineRule="auto"/>
              <w:jc w:val="center"/>
              <w:rPr>
                <w:rFonts w:ascii="Tahoma" w:hAnsi="Tahoma" w:cs="Tahoma"/>
                <w:sz w:val="20"/>
                <w:szCs w:val="20"/>
              </w:rPr>
            </w:pPr>
          </w:p>
        </w:tc>
        <w:tc>
          <w:tcPr>
            <w:tcW w:w="1881" w:type="dxa"/>
            <w:vMerge/>
          </w:tcPr>
          <w:p w:rsidR="007F507B" w:rsidRPr="00E27999" w:rsidRDefault="007F507B" w:rsidP="00B1784A">
            <w:pPr>
              <w:pStyle w:val="ListParagraph"/>
              <w:spacing w:after="0" w:line="240" w:lineRule="auto"/>
              <w:ind w:left="247"/>
              <w:rPr>
                <w:rFonts w:ascii="Tahoma" w:hAnsi="Tahoma" w:cs="Tahoma"/>
                <w:sz w:val="20"/>
                <w:szCs w:val="20"/>
              </w:rPr>
            </w:pPr>
          </w:p>
        </w:tc>
        <w:tc>
          <w:tcPr>
            <w:tcW w:w="1886" w:type="dxa"/>
            <w:shd w:val="clear" w:color="auto" w:fill="auto"/>
          </w:tcPr>
          <w:p w:rsidR="007F507B" w:rsidRPr="00E27999" w:rsidRDefault="007F507B" w:rsidP="00B1784A">
            <w:pPr>
              <w:pStyle w:val="ListParagraph"/>
              <w:spacing w:after="0" w:line="240" w:lineRule="auto"/>
              <w:ind w:left="0"/>
              <w:rPr>
                <w:rFonts w:ascii="Tahoma" w:hAnsi="Tahoma" w:cs="Tahoma"/>
                <w:sz w:val="20"/>
                <w:szCs w:val="20"/>
              </w:rPr>
            </w:pPr>
            <w:r w:rsidRPr="00E27999">
              <w:rPr>
                <w:rFonts w:ascii="Tahoma" w:eastAsia="Times New Roman" w:hAnsi="Tahoma" w:cs="Tahoma"/>
                <w:color w:val="000000"/>
                <w:sz w:val="20"/>
                <w:szCs w:val="20"/>
              </w:rPr>
              <w:t>Jumlah sekolah yang mendapatkan penghargaan Adiwiyata</w:t>
            </w:r>
          </w:p>
        </w:tc>
        <w:tc>
          <w:tcPr>
            <w:tcW w:w="1240" w:type="dxa"/>
            <w:shd w:val="clear" w:color="auto" w:fill="auto"/>
          </w:tcPr>
          <w:p w:rsidR="007F507B" w:rsidRPr="00E27999" w:rsidRDefault="007F507B" w:rsidP="00B1784A">
            <w:pPr>
              <w:spacing w:after="0" w:line="240" w:lineRule="auto"/>
              <w:jc w:val="center"/>
              <w:rPr>
                <w:rFonts w:ascii="Tahoma" w:hAnsi="Tahoma" w:cs="Tahoma"/>
                <w:sz w:val="20"/>
                <w:szCs w:val="20"/>
              </w:rPr>
            </w:pPr>
            <w:r w:rsidRPr="00E27999">
              <w:rPr>
                <w:rFonts w:ascii="Tahoma" w:hAnsi="Tahoma" w:cs="Tahoma"/>
                <w:sz w:val="20"/>
                <w:szCs w:val="20"/>
              </w:rPr>
              <w:t>62</w:t>
            </w:r>
          </w:p>
        </w:tc>
        <w:tc>
          <w:tcPr>
            <w:tcW w:w="932" w:type="dxa"/>
          </w:tcPr>
          <w:p w:rsidR="007F507B" w:rsidRPr="00E27999" w:rsidRDefault="00F3100D" w:rsidP="00B1784A">
            <w:pPr>
              <w:spacing w:after="0" w:line="240" w:lineRule="auto"/>
              <w:jc w:val="center"/>
              <w:rPr>
                <w:rFonts w:ascii="Tahoma" w:hAnsi="Tahoma" w:cs="Tahoma"/>
                <w:sz w:val="20"/>
                <w:szCs w:val="20"/>
              </w:rPr>
            </w:pPr>
            <w:r w:rsidRPr="00E27999">
              <w:rPr>
                <w:rFonts w:ascii="Tahoma" w:hAnsi="Tahoma" w:cs="Tahoma"/>
                <w:sz w:val="20"/>
                <w:szCs w:val="20"/>
              </w:rPr>
              <w:t>161</w:t>
            </w:r>
          </w:p>
        </w:tc>
        <w:tc>
          <w:tcPr>
            <w:tcW w:w="1153" w:type="dxa"/>
          </w:tcPr>
          <w:p w:rsidR="007F507B" w:rsidRPr="00E27999" w:rsidRDefault="00F3100D" w:rsidP="00B1784A">
            <w:pPr>
              <w:spacing w:after="0" w:line="240" w:lineRule="auto"/>
              <w:jc w:val="center"/>
              <w:rPr>
                <w:rFonts w:ascii="Tahoma" w:hAnsi="Tahoma" w:cs="Tahoma"/>
                <w:sz w:val="20"/>
                <w:szCs w:val="20"/>
              </w:rPr>
            </w:pPr>
            <w:r w:rsidRPr="00E27999">
              <w:rPr>
                <w:rFonts w:ascii="Tahoma" w:hAnsi="Tahoma" w:cs="Tahoma"/>
                <w:sz w:val="20"/>
                <w:szCs w:val="20"/>
              </w:rPr>
              <w:t>161</w:t>
            </w:r>
          </w:p>
        </w:tc>
        <w:tc>
          <w:tcPr>
            <w:tcW w:w="1156" w:type="dxa"/>
            <w:shd w:val="clear" w:color="auto" w:fill="auto"/>
          </w:tcPr>
          <w:p w:rsidR="007F507B" w:rsidRPr="00E27999" w:rsidRDefault="00F3100D" w:rsidP="00B1784A">
            <w:pPr>
              <w:spacing w:after="0" w:line="240" w:lineRule="auto"/>
              <w:jc w:val="center"/>
              <w:rPr>
                <w:rFonts w:ascii="Tahoma" w:hAnsi="Tahoma" w:cs="Tahoma"/>
                <w:sz w:val="20"/>
                <w:szCs w:val="20"/>
              </w:rPr>
            </w:pPr>
            <w:r w:rsidRPr="00E27999">
              <w:rPr>
                <w:rFonts w:ascii="Tahoma" w:hAnsi="Tahoma" w:cs="Tahoma"/>
                <w:sz w:val="20"/>
                <w:szCs w:val="20"/>
              </w:rPr>
              <w:t>100%</w:t>
            </w:r>
          </w:p>
        </w:tc>
        <w:tc>
          <w:tcPr>
            <w:tcW w:w="1023" w:type="dxa"/>
          </w:tcPr>
          <w:p w:rsidR="007F507B" w:rsidRPr="00E27999" w:rsidRDefault="00F3100D" w:rsidP="00B1784A">
            <w:pPr>
              <w:spacing w:after="0" w:line="240" w:lineRule="auto"/>
              <w:jc w:val="center"/>
              <w:rPr>
                <w:rFonts w:ascii="Tahoma" w:hAnsi="Tahoma" w:cs="Tahoma"/>
                <w:sz w:val="20"/>
                <w:szCs w:val="20"/>
              </w:rPr>
            </w:pPr>
            <w:r w:rsidRPr="00E27999">
              <w:rPr>
                <w:rFonts w:ascii="Tahoma" w:hAnsi="Tahoma" w:cs="Tahoma"/>
                <w:sz w:val="20"/>
                <w:szCs w:val="20"/>
              </w:rPr>
              <w:t>180</w:t>
            </w:r>
          </w:p>
        </w:tc>
        <w:tc>
          <w:tcPr>
            <w:tcW w:w="1642" w:type="dxa"/>
          </w:tcPr>
          <w:p w:rsidR="007F507B" w:rsidRPr="00E27999" w:rsidRDefault="00F3100D" w:rsidP="00B1784A">
            <w:pPr>
              <w:spacing w:after="0" w:line="240" w:lineRule="auto"/>
              <w:jc w:val="center"/>
              <w:rPr>
                <w:rFonts w:ascii="Tahoma" w:hAnsi="Tahoma" w:cs="Tahoma"/>
                <w:sz w:val="20"/>
                <w:szCs w:val="20"/>
              </w:rPr>
            </w:pPr>
            <w:r w:rsidRPr="00E27999">
              <w:rPr>
                <w:rFonts w:ascii="Tahoma" w:hAnsi="Tahoma" w:cs="Tahoma"/>
                <w:sz w:val="20"/>
                <w:szCs w:val="20"/>
              </w:rPr>
              <w:t>89%</w:t>
            </w:r>
          </w:p>
        </w:tc>
      </w:tr>
      <w:tr w:rsidR="007F507B" w:rsidRPr="00E27999" w:rsidTr="00A214BE">
        <w:trPr>
          <w:jc w:val="center"/>
        </w:trPr>
        <w:tc>
          <w:tcPr>
            <w:tcW w:w="506" w:type="dxa"/>
            <w:shd w:val="clear" w:color="auto" w:fill="auto"/>
          </w:tcPr>
          <w:p w:rsidR="007F507B" w:rsidRPr="00E27999" w:rsidRDefault="007F507B" w:rsidP="00B1784A">
            <w:pPr>
              <w:spacing w:after="0" w:line="240" w:lineRule="auto"/>
              <w:jc w:val="center"/>
              <w:rPr>
                <w:rFonts w:ascii="Tahoma" w:hAnsi="Tahoma" w:cs="Tahoma"/>
                <w:sz w:val="20"/>
                <w:szCs w:val="20"/>
              </w:rPr>
            </w:pPr>
            <w:r w:rsidRPr="00E27999">
              <w:rPr>
                <w:rFonts w:ascii="Tahoma" w:hAnsi="Tahoma" w:cs="Tahoma"/>
                <w:sz w:val="20"/>
                <w:szCs w:val="20"/>
              </w:rPr>
              <w:t>2</w:t>
            </w:r>
          </w:p>
        </w:tc>
        <w:tc>
          <w:tcPr>
            <w:tcW w:w="1881" w:type="dxa"/>
          </w:tcPr>
          <w:p w:rsidR="007F507B" w:rsidRPr="00E27999" w:rsidRDefault="007F507B" w:rsidP="00B1784A">
            <w:pPr>
              <w:spacing w:after="0"/>
              <w:rPr>
                <w:rFonts w:ascii="Tahoma" w:eastAsia="Times New Roman" w:hAnsi="Tahoma" w:cs="Tahoma"/>
                <w:color w:val="000000"/>
                <w:sz w:val="20"/>
                <w:szCs w:val="20"/>
              </w:rPr>
            </w:pPr>
            <w:r w:rsidRPr="00E27999">
              <w:rPr>
                <w:rFonts w:ascii="Tahoma" w:eastAsia="Times New Roman" w:hAnsi="Tahoma" w:cs="Tahoma"/>
                <w:color w:val="000000"/>
                <w:sz w:val="20"/>
                <w:szCs w:val="20"/>
              </w:rPr>
              <w:t>Meningkatnya luasan RTH dan Taman Kehati</w:t>
            </w:r>
          </w:p>
        </w:tc>
        <w:tc>
          <w:tcPr>
            <w:tcW w:w="1886" w:type="dxa"/>
            <w:shd w:val="clear" w:color="auto" w:fill="auto"/>
          </w:tcPr>
          <w:p w:rsidR="007F507B" w:rsidRPr="00E27999" w:rsidRDefault="007F507B" w:rsidP="00B1784A">
            <w:pPr>
              <w:spacing w:after="0"/>
              <w:rPr>
                <w:rFonts w:ascii="Tahoma" w:eastAsia="Times New Roman" w:hAnsi="Tahoma" w:cs="Tahoma"/>
                <w:color w:val="000000"/>
                <w:sz w:val="20"/>
                <w:szCs w:val="20"/>
              </w:rPr>
            </w:pPr>
            <w:r w:rsidRPr="00E27999">
              <w:rPr>
                <w:rFonts w:ascii="Tahoma" w:eastAsia="Times New Roman" w:hAnsi="Tahoma" w:cs="Tahoma"/>
                <w:color w:val="000000"/>
                <w:sz w:val="20"/>
                <w:szCs w:val="20"/>
              </w:rPr>
              <w:t>Prosentase luasan RTH terhadap luas perkotaan</w:t>
            </w:r>
          </w:p>
        </w:tc>
        <w:tc>
          <w:tcPr>
            <w:tcW w:w="1240" w:type="dxa"/>
            <w:shd w:val="clear" w:color="auto" w:fill="auto"/>
          </w:tcPr>
          <w:p w:rsidR="007F507B" w:rsidRPr="00E27999" w:rsidRDefault="00F3100D" w:rsidP="00B1784A">
            <w:pPr>
              <w:spacing w:after="0" w:line="240" w:lineRule="auto"/>
              <w:jc w:val="center"/>
              <w:rPr>
                <w:rFonts w:ascii="Tahoma" w:hAnsi="Tahoma" w:cs="Tahoma"/>
                <w:sz w:val="20"/>
                <w:szCs w:val="20"/>
              </w:rPr>
            </w:pPr>
            <w:r w:rsidRPr="00E27999">
              <w:rPr>
                <w:rFonts w:ascii="Tahoma" w:hAnsi="Tahoma" w:cs="Tahoma"/>
                <w:sz w:val="20"/>
                <w:szCs w:val="20"/>
              </w:rPr>
              <w:t>27</w:t>
            </w:r>
          </w:p>
        </w:tc>
        <w:tc>
          <w:tcPr>
            <w:tcW w:w="932" w:type="dxa"/>
          </w:tcPr>
          <w:p w:rsidR="007F507B" w:rsidRPr="00E27999" w:rsidRDefault="00F3100D" w:rsidP="00B1784A">
            <w:pPr>
              <w:spacing w:after="0" w:line="240" w:lineRule="auto"/>
              <w:jc w:val="center"/>
              <w:rPr>
                <w:rFonts w:ascii="Tahoma" w:hAnsi="Tahoma" w:cs="Tahoma"/>
                <w:sz w:val="20"/>
                <w:szCs w:val="20"/>
              </w:rPr>
            </w:pPr>
            <w:r w:rsidRPr="00E27999">
              <w:rPr>
                <w:rFonts w:ascii="Tahoma" w:hAnsi="Tahoma" w:cs="Tahoma"/>
                <w:sz w:val="20"/>
                <w:szCs w:val="20"/>
              </w:rPr>
              <w:t>27</w:t>
            </w:r>
          </w:p>
        </w:tc>
        <w:tc>
          <w:tcPr>
            <w:tcW w:w="1153" w:type="dxa"/>
          </w:tcPr>
          <w:p w:rsidR="007F507B" w:rsidRPr="00E27999" w:rsidRDefault="00F3100D" w:rsidP="00B1784A">
            <w:pPr>
              <w:spacing w:after="0" w:line="240" w:lineRule="auto"/>
              <w:jc w:val="center"/>
              <w:rPr>
                <w:rFonts w:ascii="Tahoma" w:hAnsi="Tahoma" w:cs="Tahoma"/>
                <w:sz w:val="20"/>
                <w:szCs w:val="20"/>
              </w:rPr>
            </w:pPr>
            <w:r w:rsidRPr="00E27999">
              <w:rPr>
                <w:rFonts w:ascii="Tahoma" w:hAnsi="Tahoma" w:cs="Tahoma"/>
                <w:sz w:val="20"/>
                <w:szCs w:val="20"/>
              </w:rPr>
              <w:t>27,5</w:t>
            </w:r>
          </w:p>
        </w:tc>
        <w:tc>
          <w:tcPr>
            <w:tcW w:w="1156" w:type="dxa"/>
            <w:shd w:val="clear" w:color="auto" w:fill="auto"/>
          </w:tcPr>
          <w:p w:rsidR="007F507B" w:rsidRPr="00E27999" w:rsidRDefault="00F3100D" w:rsidP="00B1784A">
            <w:pPr>
              <w:spacing w:after="0" w:line="240" w:lineRule="auto"/>
              <w:jc w:val="center"/>
              <w:rPr>
                <w:rFonts w:ascii="Tahoma" w:hAnsi="Tahoma" w:cs="Tahoma"/>
                <w:sz w:val="20"/>
                <w:szCs w:val="20"/>
              </w:rPr>
            </w:pPr>
            <w:r w:rsidRPr="00E27999">
              <w:rPr>
                <w:rFonts w:ascii="Tahoma" w:hAnsi="Tahoma" w:cs="Tahoma"/>
                <w:sz w:val="20"/>
                <w:szCs w:val="20"/>
              </w:rPr>
              <w:t>101,85%</w:t>
            </w:r>
          </w:p>
        </w:tc>
        <w:tc>
          <w:tcPr>
            <w:tcW w:w="1023" w:type="dxa"/>
          </w:tcPr>
          <w:p w:rsidR="007F507B" w:rsidRPr="00E27999" w:rsidRDefault="00F3100D" w:rsidP="00B1784A">
            <w:pPr>
              <w:spacing w:after="0" w:line="240" w:lineRule="auto"/>
              <w:jc w:val="center"/>
              <w:rPr>
                <w:rFonts w:ascii="Tahoma" w:hAnsi="Tahoma" w:cs="Tahoma"/>
                <w:sz w:val="20"/>
                <w:szCs w:val="20"/>
              </w:rPr>
            </w:pPr>
            <w:r w:rsidRPr="00E27999">
              <w:rPr>
                <w:rFonts w:ascii="Tahoma" w:hAnsi="Tahoma" w:cs="Tahoma"/>
                <w:sz w:val="20"/>
                <w:szCs w:val="20"/>
              </w:rPr>
              <w:t>31</w:t>
            </w:r>
          </w:p>
        </w:tc>
        <w:tc>
          <w:tcPr>
            <w:tcW w:w="1642" w:type="dxa"/>
          </w:tcPr>
          <w:p w:rsidR="007F507B" w:rsidRPr="00E27999" w:rsidRDefault="00F3100D" w:rsidP="00B1784A">
            <w:pPr>
              <w:spacing w:after="0" w:line="240" w:lineRule="auto"/>
              <w:jc w:val="center"/>
              <w:rPr>
                <w:rFonts w:ascii="Tahoma" w:hAnsi="Tahoma" w:cs="Tahoma"/>
                <w:sz w:val="20"/>
                <w:szCs w:val="20"/>
              </w:rPr>
            </w:pPr>
            <w:r w:rsidRPr="00E27999">
              <w:rPr>
                <w:rFonts w:ascii="Tahoma" w:hAnsi="Tahoma" w:cs="Tahoma"/>
                <w:sz w:val="20"/>
                <w:szCs w:val="20"/>
              </w:rPr>
              <w:t>89%</w:t>
            </w:r>
          </w:p>
        </w:tc>
      </w:tr>
      <w:tr w:rsidR="007F507B" w:rsidRPr="00E27999" w:rsidTr="00A214BE">
        <w:trPr>
          <w:jc w:val="center"/>
        </w:trPr>
        <w:tc>
          <w:tcPr>
            <w:tcW w:w="506" w:type="dxa"/>
            <w:shd w:val="clear" w:color="auto" w:fill="auto"/>
          </w:tcPr>
          <w:p w:rsidR="007F507B" w:rsidRPr="00E27999" w:rsidRDefault="007F507B" w:rsidP="00B1784A">
            <w:pPr>
              <w:spacing w:after="0" w:line="240" w:lineRule="auto"/>
              <w:jc w:val="center"/>
              <w:rPr>
                <w:rFonts w:ascii="Tahoma" w:hAnsi="Tahoma" w:cs="Tahoma"/>
                <w:sz w:val="20"/>
                <w:szCs w:val="20"/>
              </w:rPr>
            </w:pPr>
            <w:r w:rsidRPr="00E27999">
              <w:rPr>
                <w:rFonts w:ascii="Tahoma" w:hAnsi="Tahoma" w:cs="Tahoma"/>
                <w:sz w:val="20"/>
                <w:szCs w:val="20"/>
              </w:rPr>
              <w:t>3</w:t>
            </w:r>
          </w:p>
        </w:tc>
        <w:tc>
          <w:tcPr>
            <w:tcW w:w="1881" w:type="dxa"/>
          </w:tcPr>
          <w:p w:rsidR="007F507B" w:rsidRPr="00E27999" w:rsidRDefault="007F507B" w:rsidP="00B1784A">
            <w:pPr>
              <w:spacing w:after="0"/>
              <w:rPr>
                <w:rFonts w:ascii="Tahoma" w:eastAsia="Times New Roman" w:hAnsi="Tahoma" w:cs="Tahoma"/>
                <w:color w:val="000000"/>
                <w:sz w:val="20"/>
                <w:szCs w:val="20"/>
              </w:rPr>
            </w:pPr>
            <w:r w:rsidRPr="00E27999">
              <w:rPr>
                <w:rFonts w:ascii="Tahoma" w:eastAsia="Times New Roman" w:hAnsi="Tahoma" w:cs="Tahoma"/>
                <w:color w:val="000000"/>
                <w:sz w:val="20"/>
                <w:szCs w:val="20"/>
              </w:rPr>
              <w:t>Meningkatnya kualitas lingkungan hidup</w:t>
            </w:r>
          </w:p>
        </w:tc>
        <w:tc>
          <w:tcPr>
            <w:tcW w:w="1886" w:type="dxa"/>
            <w:shd w:val="clear" w:color="auto" w:fill="auto"/>
          </w:tcPr>
          <w:p w:rsidR="007F507B" w:rsidRPr="00E27999" w:rsidRDefault="007F507B" w:rsidP="00B1784A">
            <w:pPr>
              <w:spacing w:after="0"/>
              <w:rPr>
                <w:rFonts w:ascii="Tahoma" w:eastAsia="Times New Roman" w:hAnsi="Tahoma" w:cs="Tahoma"/>
                <w:color w:val="000000"/>
                <w:sz w:val="20"/>
                <w:szCs w:val="20"/>
              </w:rPr>
            </w:pPr>
            <w:r w:rsidRPr="00E27999">
              <w:rPr>
                <w:rFonts w:ascii="Tahoma" w:eastAsia="Times New Roman" w:hAnsi="Tahoma" w:cs="Tahoma"/>
                <w:color w:val="000000"/>
                <w:sz w:val="20"/>
                <w:szCs w:val="20"/>
              </w:rPr>
              <w:t>Indeks Kualitas Lingkungan Hidup (IKLH)</w:t>
            </w:r>
          </w:p>
        </w:tc>
        <w:tc>
          <w:tcPr>
            <w:tcW w:w="1240" w:type="dxa"/>
            <w:shd w:val="clear" w:color="auto" w:fill="auto"/>
          </w:tcPr>
          <w:p w:rsidR="007F507B" w:rsidRPr="00E27999" w:rsidRDefault="00F3100D" w:rsidP="00B1784A">
            <w:pPr>
              <w:spacing w:after="0" w:line="240" w:lineRule="auto"/>
              <w:jc w:val="center"/>
              <w:rPr>
                <w:rFonts w:ascii="Tahoma" w:hAnsi="Tahoma" w:cs="Tahoma"/>
                <w:sz w:val="20"/>
                <w:szCs w:val="20"/>
              </w:rPr>
            </w:pPr>
            <w:r w:rsidRPr="00E27999">
              <w:rPr>
                <w:rFonts w:ascii="Tahoma" w:hAnsi="Tahoma" w:cs="Tahoma"/>
                <w:sz w:val="20"/>
                <w:szCs w:val="20"/>
              </w:rPr>
              <w:t>N/A</w:t>
            </w:r>
          </w:p>
        </w:tc>
        <w:tc>
          <w:tcPr>
            <w:tcW w:w="932" w:type="dxa"/>
          </w:tcPr>
          <w:p w:rsidR="007F507B" w:rsidRPr="00E27999" w:rsidRDefault="00F3100D" w:rsidP="00B1784A">
            <w:pPr>
              <w:spacing w:after="0" w:line="240" w:lineRule="auto"/>
              <w:jc w:val="center"/>
              <w:rPr>
                <w:rFonts w:ascii="Tahoma" w:hAnsi="Tahoma" w:cs="Tahoma"/>
                <w:sz w:val="20"/>
                <w:szCs w:val="20"/>
              </w:rPr>
            </w:pPr>
            <w:r w:rsidRPr="00E27999">
              <w:rPr>
                <w:rFonts w:ascii="Tahoma" w:hAnsi="Tahoma" w:cs="Tahoma"/>
                <w:sz w:val="20"/>
                <w:szCs w:val="20"/>
              </w:rPr>
              <w:t>45</w:t>
            </w:r>
          </w:p>
        </w:tc>
        <w:tc>
          <w:tcPr>
            <w:tcW w:w="1153" w:type="dxa"/>
          </w:tcPr>
          <w:p w:rsidR="007F507B" w:rsidRPr="00E27999" w:rsidRDefault="001E7038" w:rsidP="00B1784A">
            <w:pPr>
              <w:spacing w:after="0" w:line="240" w:lineRule="auto"/>
              <w:jc w:val="center"/>
              <w:rPr>
                <w:rFonts w:ascii="Tahoma" w:hAnsi="Tahoma" w:cs="Tahoma"/>
                <w:sz w:val="20"/>
                <w:szCs w:val="20"/>
              </w:rPr>
            </w:pPr>
            <w:r>
              <w:rPr>
                <w:rFonts w:ascii="Tahoma" w:hAnsi="Tahoma" w:cs="Tahoma"/>
                <w:sz w:val="20"/>
                <w:szCs w:val="20"/>
              </w:rPr>
              <w:t>62,7</w:t>
            </w:r>
          </w:p>
        </w:tc>
        <w:tc>
          <w:tcPr>
            <w:tcW w:w="1156" w:type="dxa"/>
            <w:shd w:val="clear" w:color="auto" w:fill="auto"/>
          </w:tcPr>
          <w:p w:rsidR="007F507B" w:rsidRPr="00E27999" w:rsidRDefault="001E7038" w:rsidP="00B1784A">
            <w:pPr>
              <w:spacing w:after="0" w:line="240" w:lineRule="auto"/>
              <w:jc w:val="center"/>
              <w:rPr>
                <w:rFonts w:ascii="Tahoma" w:hAnsi="Tahoma" w:cs="Tahoma"/>
                <w:sz w:val="20"/>
                <w:szCs w:val="20"/>
              </w:rPr>
            </w:pPr>
            <w:r>
              <w:rPr>
                <w:rFonts w:ascii="Tahoma" w:hAnsi="Tahoma" w:cs="Tahoma"/>
                <w:sz w:val="20"/>
                <w:szCs w:val="20"/>
              </w:rPr>
              <w:t>139</w:t>
            </w:r>
            <w:r w:rsidR="00F3100D" w:rsidRPr="00E27999">
              <w:rPr>
                <w:rFonts w:ascii="Tahoma" w:hAnsi="Tahoma" w:cs="Tahoma"/>
                <w:sz w:val="20"/>
                <w:szCs w:val="20"/>
              </w:rPr>
              <w:t>%</w:t>
            </w:r>
          </w:p>
        </w:tc>
        <w:tc>
          <w:tcPr>
            <w:tcW w:w="1023" w:type="dxa"/>
          </w:tcPr>
          <w:p w:rsidR="007F507B" w:rsidRPr="00E27999" w:rsidRDefault="00F3100D" w:rsidP="00B1784A">
            <w:pPr>
              <w:spacing w:after="0" w:line="240" w:lineRule="auto"/>
              <w:jc w:val="center"/>
              <w:rPr>
                <w:rFonts w:ascii="Tahoma" w:hAnsi="Tahoma" w:cs="Tahoma"/>
                <w:sz w:val="20"/>
                <w:szCs w:val="20"/>
              </w:rPr>
            </w:pPr>
            <w:r w:rsidRPr="00E27999">
              <w:rPr>
                <w:rFonts w:ascii="Tahoma" w:hAnsi="Tahoma" w:cs="Tahoma"/>
                <w:sz w:val="20"/>
                <w:szCs w:val="20"/>
              </w:rPr>
              <w:t>60</w:t>
            </w:r>
          </w:p>
        </w:tc>
        <w:tc>
          <w:tcPr>
            <w:tcW w:w="1642" w:type="dxa"/>
          </w:tcPr>
          <w:p w:rsidR="007F507B" w:rsidRPr="00E27999" w:rsidRDefault="001E7038" w:rsidP="00B1784A">
            <w:pPr>
              <w:spacing w:after="0" w:line="240" w:lineRule="auto"/>
              <w:jc w:val="center"/>
              <w:rPr>
                <w:rFonts w:ascii="Tahoma" w:hAnsi="Tahoma" w:cs="Tahoma"/>
                <w:sz w:val="20"/>
                <w:szCs w:val="20"/>
              </w:rPr>
            </w:pPr>
            <w:r>
              <w:rPr>
                <w:rFonts w:ascii="Tahoma" w:hAnsi="Tahoma" w:cs="Tahoma"/>
                <w:sz w:val="20"/>
                <w:szCs w:val="20"/>
              </w:rPr>
              <w:t>104,5</w:t>
            </w:r>
            <w:r w:rsidR="00F3100D" w:rsidRPr="00E27999">
              <w:rPr>
                <w:rFonts w:ascii="Tahoma" w:hAnsi="Tahoma" w:cs="Tahoma"/>
                <w:sz w:val="20"/>
                <w:szCs w:val="20"/>
              </w:rPr>
              <w:t>%</w:t>
            </w:r>
          </w:p>
        </w:tc>
      </w:tr>
      <w:tr w:rsidR="007F507B" w:rsidRPr="00E27999" w:rsidTr="00A214BE">
        <w:trPr>
          <w:jc w:val="center"/>
        </w:trPr>
        <w:tc>
          <w:tcPr>
            <w:tcW w:w="506" w:type="dxa"/>
            <w:shd w:val="clear" w:color="auto" w:fill="auto"/>
          </w:tcPr>
          <w:p w:rsidR="007F507B" w:rsidRPr="00E27999" w:rsidRDefault="007F507B" w:rsidP="00B1784A">
            <w:pPr>
              <w:spacing w:after="0" w:line="240" w:lineRule="auto"/>
              <w:jc w:val="center"/>
              <w:rPr>
                <w:rFonts w:ascii="Tahoma" w:hAnsi="Tahoma" w:cs="Tahoma"/>
                <w:sz w:val="20"/>
                <w:szCs w:val="20"/>
              </w:rPr>
            </w:pPr>
            <w:r w:rsidRPr="00E27999">
              <w:rPr>
                <w:rFonts w:ascii="Tahoma" w:hAnsi="Tahoma" w:cs="Tahoma"/>
                <w:sz w:val="20"/>
                <w:szCs w:val="20"/>
              </w:rPr>
              <w:t>4</w:t>
            </w:r>
          </w:p>
        </w:tc>
        <w:tc>
          <w:tcPr>
            <w:tcW w:w="1881" w:type="dxa"/>
          </w:tcPr>
          <w:p w:rsidR="007F507B" w:rsidRPr="00E27999" w:rsidRDefault="007F507B" w:rsidP="00B1784A">
            <w:pPr>
              <w:spacing w:after="0"/>
              <w:rPr>
                <w:rFonts w:ascii="Tahoma" w:eastAsia="Times New Roman" w:hAnsi="Tahoma" w:cs="Tahoma"/>
                <w:color w:val="000000"/>
                <w:sz w:val="20"/>
                <w:szCs w:val="20"/>
              </w:rPr>
            </w:pPr>
            <w:r w:rsidRPr="00E27999">
              <w:rPr>
                <w:rFonts w:ascii="Tahoma" w:eastAsia="Times New Roman" w:hAnsi="Tahoma" w:cs="Tahoma"/>
                <w:color w:val="000000"/>
                <w:sz w:val="20"/>
                <w:szCs w:val="20"/>
              </w:rPr>
              <w:t>Perusahaan dan atau pelaku usaha yang telah memiliki ijin lingkungan</w:t>
            </w:r>
          </w:p>
        </w:tc>
        <w:tc>
          <w:tcPr>
            <w:tcW w:w="1886" w:type="dxa"/>
            <w:shd w:val="clear" w:color="auto" w:fill="auto"/>
          </w:tcPr>
          <w:p w:rsidR="007F507B" w:rsidRPr="00E27999" w:rsidRDefault="007F507B" w:rsidP="00B1784A">
            <w:pPr>
              <w:spacing w:after="0"/>
              <w:rPr>
                <w:rFonts w:ascii="Tahoma" w:eastAsia="Times New Roman" w:hAnsi="Tahoma" w:cs="Tahoma"/>
                <w:color w:val="000000"/>
                <w:sz w:val="20"/>
                <w:szCs w:val="20"/>
              </w:rPr>
            </w:pPr>
            <w:r w:rsidRPr="00E27999">
              <w:rPr>
                <w:rFonts w:ascii="Tahoma" w:eastAsia="Times New Roman" w:hAnsi="Tahoma" w:cs="Tahoma"/>
                <w:color w:val="000000"/>
                <w:sz w:val="20"/>
                <w:szCs w:val="20"/>
              </w:rPr>
              <w:t>Jumlah Perusahaan dan atau pelaku usaha yang telah memiliki ijin lingkungan</w:t>
            </w:r>
          </w:p>
        </w:tc>
        <w:tc>
          <w:tcPr>
            <w:tcW w:w="1240" w:type="dxa"/>
            <w:shd w:val="clear" w:color="auto" w:fill="auto"/>
          </w:tcPr>
          <w:p w:rsidR="007F507B" w:rsidRPr="00E27999" w:rsidRDefault="00174196" w:rsidP="00B1784A">
            <w:pPr>
              <w:spacing w:after="0" w:line="240" w:lineRule="auto"/>
              <w:jc w:val="center"/>
              <w:rPr>
                <w:rFonts w:ascii="Tahoma" w:hAnsi="Tahoma" w:cs="Tahoma"/>
                <w:sz w:val="20"/>
                <w:szCs w:val="20"/>
              </w:rPr>
            </w:pPr>
            <w:r w:rsidRPr="00E27999">
              <w:rPr>
                <w:rFonts w:ascii="Tahoma" w:hAnsi="Tahoma" w:cs="Tahoma"/>
                <w:sz w:val="20"/>
                <w:szCs w:val="20"/>
              </w:rPr>
              <w:t>252</w:t>
            </w:r>
          </w:p>
        </w:tc>
        <w:tc>
          <w:tcPr>
            <w:tcW w:w="932" w:type="dxa"/>
          </w:tcPr>
          <w:p w:rsidR="007F507B" w:rsidRPr="00E27999" w:rsidRDefault="00174196" w:rsidP="00B1784A">
            <w:pPr>
              <w:spacing w:after="0" w:line="240" w:lineRule="auto"/>
              <w:jc w:val="center"/>
              <w:rPr>
                <w:rFonts w:ascii="Tahoma" w:hAnsi="Tahoma" w:cs="Tahoma"/>
                <w:sz w:val="20"/>
                <w:szCs w:val="20"/>
              </w:rPr>
            </w:pPr>
            <w:r w:rsidRPr="00E27999">
              <w:rPr>
                <w:rFonts w:ascii="Tahoma" w:hAnsi="Tahoma" w:cs="Tahoma"/>
                <w:sz w:val="20"/>
                <w:szCs w:val="20"/>
              </w:rPr>
              <w:t>213</w:t>
            </w:r>
          </w:p>
        </w:tc>
        <w:tc>
          <w:tcPr>
            <w:tcW w:w="1153" w:type="dxa"/>
          </w:tcPr>
          <w:p w:rsidR="007F507B" w:rsidRPr="00E27999" w:rsidRDefault="00F3100D" w:rsidP="00B1784A">
            <w:pPr>
              <w:spacing w:after="0" w:line="240" w:lineRule="auto"/>
              <w:jc w:val="center"/>
              <w:rPr>
                <w:rFonts w:ascii="Tahoma" w:hAnsi="Tahoma" w:cs="Tahoma"/>
                <w:sz w:val="20"/>
                <w:szCs w:val="20"/>
              </w:rPr>
            </w:pPr>
            <w:r w:rsidRPr="00E27999">
              <w:rPr>
                <w:rFonts w:ascii="Tahoma" w:hAnsi="Tahoma" w:cs="Tahoma"/>
                <w:sz w:val="20"/>
                <w:szCs w:val="20"/>
              </w:rPr>
              <w:t>297</w:t>
            </w:r>
          </w:p>
        </w:tc>
        <w:tc>
          <w:tcPr>
            <w:tcW w:w="1156" w:type="dxa"/>
            <w:shd w:val="clear" w:color="auto" w:fill="auto"/>
          </w:tcPr>
          <w:p w:rsidR="007F507B" w:rsidRPr="00E27999" w:rsidRDefault="00174196" w:rsidP="00B1784A">
            <w:pPr>
              <w:spacing w:after="0" w:line="240" w:lineRule="auto"/>
              <w:jc w:val="center"/>
              <w:rPr>
                <w:rFonts w:ascii="Tahoma" w:hAnsi="Tahoma" w:cs="Tahoma"/>
                <w:sz w:val="20"/>
                <w:szCs w:val="20"/>
              </w:rPr>
            </w:pPr>
            <w:r w:rsidRPr="00E27999">
              <w:rPr>
                <w:rFonts w:ascii="Tahoma" w:hAnsi="Tahoma" w:cs="Tahoma"/>
                <w:sz w:val="20"/>
                <w:szCs w:val="20"/>
              </w:rPr>
              <w:t>139%</w:t>
            </w:r>
          </w:p>
        </w:tc>
        <w:tc>
          <w:tcPr>
            <w:tcW w:w="1023" w:type="dxa"/>
          </w:tcPr>
          <w:p w:rsidR="007F507B" w:rsidRPr="00E27999" w:rsidRDefault="00A15A06" w:rsidP="00B1784A">
            <w:pPr>
              <w:spacing w:after="0" w:line="240" w:lineRule="auto"/>
              <w:jc w:val="center"/>
              <w:rPr>
                <w:rFonts w:ascii="Tahoma" w:hAnsi="Tahoma" w:cs="Tahoma"/>
                <w:sz w:val="20"/>
                <w:szCs w:val="20"/>
              </w:rPr>
            </w:pPr>
            <w:r w:rsidRPr="00E27999">
              <w:rPr>
                <w:rFonts w:ascii="Tahoma" w:hAnsi="Tahoma" w:cs="Tahoma"/>
                <w:sz w:val="20"/>
                <w:szCs w:val="20"/>
              </w:rPr>
              <w:t>315</w:t>
            </w:r>
          </w:p>
        </w:tc>
        <w:tc>
          <w:tcPr>
            <w:tcW w:w="1642" w:type="dxa"/>
          </w:tcPr>
          <w:p w:rsidR="007F507B" w:rsidRPr="00E27999" w:rsidRDefault="00174196" w:rsidP="00B1784A">
            <w:pPr>
              <w:spacing w:after="0" w:line="240" w:lineRule="auto"/>
              <w:jc w:val="center"/>
              <w:rPr>
                <w:rFonts w:ascii="Tahoma" w:hAnsi="Tahoma" w:cs="Tahoma"/>
                <w:sz w:val="20"/>
                <w:szCs w:val="20"/>
              </w:rPr>
            </w:pPr>
            <w:r w:rsidRPr="00E27999">
              <w:rPr>
                <w:rFonts w:ascii="Tahoma" w:hAnsi="Tahoma" w:cs="Tahoma"/>
                <w:sz w:val="20"/>
                <w:szCs w:val="20"/>
              </w:rPr>
              <w:t>94%</w:t>
            </w:r>
          </w:p>
        </w:tc>
      </w:tr>
    </w:tbl>
    <w:p w:rsidR="00D73148" w:rsidRDefault="00D73148" w:rsidP="00B1784A">
      <w:pPr>
        <w:spacing w:after="0" w:line="240" w:lineRule="auto"/>
        <w:jc w:val="both"/>
        <w:rPr>
          <w:rFonts w:ascii="Tahoma" w:hAnsi="Tahoma" w:cs="Tahoma"/>
          <w:sz w:val="24"/>
          <w:szCs w:val="24"/>
        </w:rPr>
      </w:pPr>
    </w:p>
    <w:p w:rsidR="00D73148" w:rsidRPr="00D73148" w:rsidRDefault="00D73148" w:rsidP="004D63FD">
      <w:pPr>
        <w:spacing w:after="0" w:line="240" w:lineRule="auto"/>
        <w:jc w:val="both"/>
        <w:rPr>
          <w:rFonts w:ascii="Tahoma" w:hAnsi="Tahoma" w:cs="Tahoma"/>
        </w:rPr>
      </w:pPr>
      <w:r>
        <w:rPr>
          <w:rFonts w:ascii="Tahoma" w:hAnsi="Tahoma" w:cs="Tahoma"/>
          <w:sz w:val="24"/>
          <w:szCs w:val="24"/>
        </w:rPr>
        <w:t xml:space="preserve">Gambar 3.1. Perbandingan </w:t>
      </w:r>
      <w:r w:rsidRPr="00D73148">
        <w:rPr>
          <w:rFonts w:ascii="Tahoma" w:hAnsi="Tahoma" w:cs="Tahoma"/>
          <w:sz w:val="24"/>
          <w:szCs w:val="24"/>
        </w:rPr>
        <w:t>Realisasi Kinerja Tahun 2015 dengan Tahun 2016</w:t>
      </w:r>
    </w:p>
    <w:p w:rsidR="00A77E92" w:rsidRDefault="00A77E92" w:rsidP="00C06404">
      <w:pPr>
        <w:spacing w:line="360" w:lineRule="auto"/>
        <w:jc w:val="both"/>
        <w:rPr>
          <w:rFonts w:ascii="Tahoma" w:hAnsi="Tahoma" w:cs="Tahoma"/>
          <w:sz w:val="24"/>
          <w:szCs w:val="24"/>
        </w:rPr>
      </w:pPr>
      <w:r>
        <w:rPr>
          <w:rFonts w:ascii="Tahoma" w:hAnsi="Tahoma" w:cs="Tahoma"/>
          <w:noProof/>
          <w:sz w:val="24"/>
          <w:szCs w:val="24"/>
        </w:rPr>
        <w:drawing>
          <wp:inline distT="0" distB="0" distL="0" distR="0">
            <wp:extent cx="5181600" cy="33909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1424C" w:rsidRDefault="0021424C" w:rsidP="00C06404">
      <w:pPr>
        <w:spacing w:line="360" w:lineRule="auto"/>
        <w:jc w:val="both"/>
        <w:rPr>
          <w:rFonts w:ascii="Tahoma" w:hAnsi="Tahoma" w:cs="Tahoma"/>
          <w:sz w:val="24"/>
          <w:szCs w:val="24"/>
        </w:rPr>
      </w:pPr>
    </w:p>
    <w:p w:rsidR="00E27999" w:rsidRDefault="00E27999" w:rsidP="004C34D2">
      <w:pPr>
        <w:spacing w:line="360" w:lineRule="auto"/>
        <w:ind w:left="284" w:firstLine="436"/>
        <w:jc w:val="both"/>
        <w:rPr>
          <w:rFonts w:ascii="Tahoma" w:hAnsi="Tahoma" w:cs="Tahoma"/>
          <w:sz w:val="24"/>
          <w:szCs w:val="24"/>
        </w:rPr>
      </w:pPr>
      <w:r>
        <w:rPr>
          <w:rFonts w:ascii="Tahoma" w:hAnsi="Tahoma" w:cs="Tahoma"/>
          <w:sz w:val="24"/>
          <w:szCs w:val="24"/>
        </w:rPr>
        <w:lastRenderedPageBreak/>
        <w:t xml:space="preserve">Perbandingan realisasi kinerja dengan target akhir Renstra </w:t>
      </w:r>
      <w:r w:rsidR="004C34D2">
        <w:rPr>
          <w:rFonts w:ascii="Tahoma" w:hAnsi="Tahoma" w:cs="Tahoma"/>
          <w:sz w:val="24"/>
          <w:szCs w:val="24"/>
        </w:rPr>
        <w:t>pada setiap indikator kinerja adalah sebagai berikut:</w:t>
      </w:r>
    </w:p>
    <w:p w:rsidR="00F050E0" w:rsidRDefault="004C34D2" w:rsidP="00F050E0">
      <w:pPr>
        <w:tabs>
          <w:tab w:val="left" w:pos="1843"/>
          <w:tab w:val="left" w:pos="2552"/>
        </w:tabs>
        <w:spacing w:after="0" w:line="360" w:lineRule="auto"/>
        <w:ind w:left="1843" w:hanging="1559"/>
        <w:jc w:val="both"/>
        <w:rPr>
          <w:rFonts w:ascii="Tahoma" w:hAnsi="Tahoma" w:cs="Tahoma"/>
          <w:sz w:val="24"/>
          <w:szCs w:val="24"/>
        </w:rPr>
      </w:pPr>
      <w:r>
        <w:rPr>
          <w:rFonts w:ascii="Tahoma" w:hAnsi="Tahoma" w:cs="Tahoma"/>
          <w:sz w:val="24"/>
          <w:szCs w:val="24"/>
        </w:rPr>
        <w:t>Sasaran I :</w:t>
      </w:r>
      <w:r>
        <w:rPr>
          <w:rFonts w:ascii="Tahoma" w:hAnsi="Tahoma" w:cs="Tahoma"/>
          <w:sz w:val="24"/>
          <w:szCs w:val="24"/>
        </w:rPr>
        <w:tab/>
      </w:r>
      <w:r w:rsidR="0021424C" w:rsidRPr="00E27999">
        <w:rPr>
          <w:rFonts w:ascii="Tahoma" w:hAnsi="Tahoma" w:cs="Tahoma"/>
          <w:sz w:val="24"/>
          <w:szCs w:val="24"/>
        </w:rPr>
        <w:t xml:space="preserve">Pada tahun 2016 realisasi kinerja pada indikator Persentase KK/Masyarakat yang mengelola sampah dengan baik di wilayah perkotaan telah mencapai 16,5% dan </w:t>
      </w:r>
      <w:r w:rsidR="00E27999" w:rsidRPr="00E27999">
        <w:rPr>
          <w:rFonts w:ascii="Tahoma" w:hAnsi="Tahoma" w:cs="Tahoma"/>
          <w:sz w:val="24"/>
          <w:szCs w:val="24"/>
        </w:rPr>
        <w:t xml:space="preserve">di </w:t>
      </w:r>
      <w:r w:rsidR="0021424C" w:rsidRPr="00E27999">
        <w:rPr>
          <w:rFonts w:ascii="Tahoma" w:hAnsi="Tahoma" w:cs="Tahoma"/>
          <w:sz w:val="24"/>
          <w:szCs w:val="24"/>
        </w:rPr>
        <w:t xml:space="preserve">akhir periode Renstra ditargetkan sebesar 24%. Sehingga capaian </w:t>
      </w:r>
      <w:r w:rsidR="00E27999" w:rsidRPr="00E27999">
        <w:rPr>
          <w:rFonts w:ascii="Tahoma" w:hAnsi="Tahoma" w:cs="Tahoma"/>
          <w:sz w:val="24"/>
          <w:szCs w:val="24"/>
        </w:rPr>
        <w:t xml:space="preserve">kinerja sampai akhir Renstra telah mencapai 69% </w:t>
      </w:r>
      <w:r w:rsidR="00F050E0">
        <w:rPr>
          <w:rFonts w:ascii="Tahoma" w:hAnsi="Tahoma" w:cs="Tahoma"/>
          <w:sz w:val="24"/>
          <w:szCs w:val="24"/>
        </w:rPr>
        <w:t>atau</w:t>
      </w:r>
      <w:r w:rsidR="00E27999" w:rsidRPr="00E27999">
        <w:rPr>
          <w:rFonts w:ascii="Tahoma" w:hAnsi="Tahoma" w:cs="Tahoma"/>
          <w:sz w:val="24"/>
          <w:szCs w:val="24"/>
        </w:rPr>
        <w:t xml:space="preserve"> hanya tersisa 31% lagi untuk mencapai target yang telah ditetapkan di akhir periode Renstra.</w:t>
      </w:r>
    </w:p>
    <w:p w:rsidR="00E27999" w:rsidRDefault="00340DFA" w:rsidP="00F050E0">
      <w:pPr>
        <w:tabs>
          <w:tab w:val="left" w:pos="1843"/>
          <w:tab w:val="left" w:pos="2552"/>
        </w:tabs>
        <w:spacing w:line="360" w:lineRule="auto"/>
        <w:ind w:left="1843" w:hanging="1559"/>
        <w:jc w:val="both"/>
        <w:rPr>
          <w:rFonts w:ascii="Tahoma" w:hAnsi="Tahoma" w:cs="Tahoma"/>
          <w:sz w:val="24"/>
          <w:szCs w:val="24"/>
        </w:rPr>
      </w:pPr>
      <w:r>
        <w:rPr>
          <w:rFonts w:ascii="Tahoma" w:hAnsi="Tahoma" w:cs="Tahoma"/>
          <w:sz w:val="24"/>
          <w:szCs w:val="24"/>
        </w:rPr>
        <w:tab/>
      </w:r>
      <w:r w:rsidR="004C34D2">
        <w:rPr>
          <w:rFonts w:ascii="Tahoma" w:hAnsi="Tahoma" w:cs="Tahoma"/>
          <w:sz w:val="24"/>
          <w:szCs w:val="24"/>
        </w:rPr>
        <w:t xml:space="preserve">Sedangkan </w:t>
      </w:r>
      <w:r w:rsidR="00E27999" w:rsidRPr="00E27999">
        <w:rPr>
          <w:rFonts w:ascii="Tahoma" w:hAnsi="Tahoma" w:cs="Tahoma"/>
          <w:sz w:val="24"/>
          <w:szCs w:val="24"/>
        </w:rPr>
        <w:t xml:space="preserve">pada indikator </w:t>
      </w:r>
      <w:r w:rsidR="00E27999" w:rsidRPr="00E27999">
        <w:rPr>
          <w:rFonts w:ascii="Tahoma" w:eastAsia="Times New Roman" w:hAnsi="Tahoma" w:cs="Tahoma"/>
          <w:color w:val="000000"/>
          <w:sz w:val="24"/>
          <w:szCs w:val="24"/>
        </w:rPr>
        <w:t>Jumlah sekolah yang mendapatkan penghargaan Adiwiyata</w:t>
      </w:r>
      <w:r w:rsidR="004C34D2">
        <w:rPr>
          <w:rFonts w:ascii="Tahoma" w:eastAsia="Times New Roman" w:hAnsi="Tahoma" w:cs="Tahoma"/>
          <w:color w:val="000000"/>
          <w:sz w:val="24"/>
          <w:szCs w:val="24"/>
        </w:rPr>
        <w:t xml:space="preserve"> telah mencapai </w:t>
      </w:r>
      <w:r w:rsidR="004C34D2">
        <w:rPr>
          <w:rFonts w:ascii="Tahoma" w:hAnsi="Tahoma" w:cs="Tahoma"/>
          <w:sz w:val="24"/>
          <w:szCs w:val="24"/>
        </w:rPr>
        <w:t xml:space="preserve">pada tahun 2016 realisasi kinerja telah mencapai 161 sekolah dan di akhir periode Renstra ditargetkan sebanyak 180 sekolah. Sehingga </w:t>
      </w:r>
      <w:r w:rsidR="00F050E0">
        <w:rPr>
          <w:rFonts w:ascii="Tahoma" w:hAnsi="Tahoma" w:cs="Tahoma"/>
          <w:sz w:val="24"/>
          <w:szCs w:val="24"/>
        </w:rPr>
        <w:t>capaian kinerja sampai akhir Renstra telah mencapai 89% atau hanya tersisa 11% lagi untuk mencapai target yang ditetapkan di akhir periode Renstra.</w:t>
      </w:r>
    </w:p>
    <w:p w:rsidR="00F050E0" w:rsidRDefault="00F050E0" w:rsidP="00F050E0">
      <w:pPr>
        <w:tabs>
          <w:tab w:val="left" w:pos="1843"/>
          <w:tab w:val="left" w:pos="2552"/>
        </w:tabs>
        <w:spacing w:line="360" w:lineRule="auto"/>
        <w:ind w:left="1843" w:hanging="1559"/>
        <w:jc w:val="both"/>
        <w:rPr>
          <w:rFonts w:ascii="Tahoma" w:eastAsia="Times New Roman" w:hAnsi="Tahoma" w:cs="Tahoma"/>
          <w:color w:val="000000"/>
          <w:sz w:val="24"/>
          <w:szCs w:val="24"/>
        </w:rPr>
      </w:pPr>
      <w:r>
        <w:rPr>
          <w:rFonts w:ascii="Tahoma" w:hAnsi="Tahoma" w:cs="Tahoma"/>
          <w:sz w:val="24"/>
          <w:szCs w:val="24"/>
        </w:rPr>
        <w:t>Sasaran II:</w:t>
      </w:r>
      <w:r>
        <w:rPr>
          <w:rFonts w:ascii="Tahoma" w:hAnsi="Tahoma" w:cs="Tahoma"/>
          <w:sz w:val="24"/>
          <w:szCs w:val="24"/>
        </w:rPr>
        <w:tab/>
        <w:t xml:space="preserve">Pada tahun 2016 realisasi kinerja pada indikator </w:t>
      </w:r>
      <w:r w:rsidRPr="00F050E0">
        <w:rPr>
          <w:rFonts w:ascii="Tahoma" w:eastAsia="Times New Roman" w:hAnsi="Tahoma" w:cs="Tahoma"/>
          <w:color w:val="000000"/>
          <w:sz w:val="24"/>
          <w:szCs w:val="24"/>
        </w:rPr>
        <w:t>Prosentase luasan RTH terhadap luas perkotaan</w:t>
      </w:r>
      <w:r>
        <w:rPr>
          <w:rFonts w:ascii="Tahoma" w:eastAsia="Times New Roman" w:hAnsi="Tahoma" w:cs="Tahoma"/>
          <w:color w:val="000000"/>
          <w:sz w:val="24"/>
          <w:szCs w:val="24"/>
        </w:rPr>
        <w:t xml:space="preserve"> telah mencapai 27,5% dan pada akhir Renstra </w:t>
      </w:r>
      <w:r w:rsidR="00405796">
        <w:rPr>
          <w:rFonts w:ascii="Tahoma" w:eastAsia="Times New Roman" w:hAnsi="Tahoma" w:cs="Tahoma"/>
          <w:color w:val="000000"/>
          <w:sz w:val="24"/>
          <w:szCs w:val="24"/>
        </w:rPr>
        <w:t>ditargetkan sebesar 31%. Sehingga capaian kinerja sampai akhir Renstra telah mencapai 89% atau hanya tersisa 11% untuk mencapai target yang ditetapkan di akhir periode Renstra.</w:t>
      </w:r>
    </w:p>
    <w:p w:rsidR="00405796" w:rsidRDefault="00405796" w:rsidP="00F050E0">
      <w:pPr>
        <w:tabs>
          <w:tab w:val="left" w:pos="1843"/>
          <w:tab w:val="left" w:pos="2552"/>
        </w:tabs>
        <w:spacing w:line="360" w:lineRule="auto"/>
        <w:ind w:left="1843" w:hanging="1559"/>
        <w:jc w:val="both"/>
        <w:rPr>
          <w:rFonts w:ascii="Tahoma" w:eastAsia="Times New Roman" w:hAnsi="Tahoma" w:cs="Tahoma"/>
          <w:color w:val="000000"/>
          <w:sz w:val="24"/>
          <w:szCs w:val="24"/>
        </w:rPr>
      </w:pPr>
      <w:r>
        <w:rPr>
          <w:rFonts w:ascii="Tahoma" w:eastAsia="Times New Roman" w:hAnsi="Tahoma" w:cs="Tahoma"/>
          <w:color w:val="000000"/>
          <w:sz w:val="24"/>
          <w:szCs w:val="24"/>
        </w:rPr>
        <w:t>Sasaran III:</w:t>
      </w:r>
      <w:r>
        <w:rPr>
          <w:rFonts w:ascii="Tahoma" w:eastAsia="Times New Roman" w:hAnsi="Tahoma" w:cs="Tahoma"/>
          <w:color w:val="000000"/>
          <w:sz w:val="24"/>
          <w:szCs w:val="24"/>
        </w:rPr>
        <w:tab/>
      </w:r>
      <w:r>
        <w:rPr>
          <w:rFonts w:ascii="Tahoma" w:hAnsi="Tahoma" w:cs="Tahoma"/>
          <w:sz w:val="24"/>
          <w:szCs w:val="24"/>
        </w:rPr>
        <w:t xml:space="preserve">Pada tahun 2016 realisasi kinerja pada indikator </w:t>
      </w:r>
      <w:r>
        <w:rPr>
          <w:rFonts w:ascii="Tahoma" w:eastAsia="Times New Roman" w:hAnsi="Tahoma" w:cs="Tahoma"/>
          <w:color w:val="000000"/>
          <w:sz w:val="24"/>
          <w:szCs w:val="24"/>
        </w:rPr>
        <w:t xml:space="preserve">Indeks Kualitas Lingkungan Hidup (IKLH)  telah mencapai </w:t>
      </w:r>
      <w:r w:rsidR="00BD7A2B">
        <w:rPr>
          <w:rFonts w:ascii="Tahoma" w:eastAsia="Times New Roman" w:hAnsi="Tahoma" w:cs="Tahoma"/>
          <w:color w:val="000000"/>
          <w:sz w:val="24"/>
          <w:szCs w:val="24"/>
        </w:rPr>
        <w:t>62.7</w:t>
      </w:r>
      <w:r>
        <w:rPr>
          <w:rFonts w:ascii="Tahoma" w:eastAsia="Times New Roman" w:hAnsi="Tahoma" w:cs="Tahoma"/>
          <w:color w:val="000000"/>
          <w:sz w:val="24"/>
          <w:szCs w:val="24"/>
        </w:rPr>
        <w:t xml:space="preserve"> dan pada akhi</w:t>
      </w:r>
      <w:r w:rsidR="00BD7A2B">
        <w:rPr>
          <w:rFonts w:ascii="Tahoma" w:eastAsia="Times New Roman" w:hAnsi="Tahoma" w:cs="Tahoma"/>
          <w:color w:val="000000"/>
          <w:sz w:val="24"/>
          <w:szCs w:val="24"/>
        </w:rPr>
        <w:t>r Renstra ditargetkan sebesar 60</w:t>
      </w:r>
      <w:r>
        <w:rPr>
          <w:rFonts w:ascii="Tahoma" w:eastAsia="Times New Roman" w:hAnsi="Tahoma" w:cs="Tahoma"/>
          <w:color w:val="000000"/>
          <w:sz w:val="24"/>
          <w:szCs w:val="24"/>
        </w:rPr>
        <w:t xml:space="preserve">. Sehingga capaian kinerja sampai akhir Renstra </w:t>
      </w:r>
      <w:r w:rsidR="00BD7A2B">
        <w:rPr>
          <w:rFonts w:ascii="Tahoma" w:eastAsia="Times New Roman" w:hAnsi="Tahoma" w:cs="Tahoma"/>
          <w:color w:val="000000"/>
          <w:sz w:val="24"/>
          <w:szCs w:val="24"/>
        </w:rPr>
        <w:t>sudah mencapai 104.5</w:t>
      </w:r>
      <w:r>
        <w:rPr>
          <w:rFonts w:ascii="Tahoma" w:eastAsia="Times New Roman" w:hAnsi="Tahoma" w:cs="Tahoma"/>
          <w:color w:val="000000"/>
          <w:sz w:val="24"/>
          <w:szCs w:val="24"/>
        </w:rPr>
        <w:t xml:space="preserve">% atau </w:t>
      </w:r>
      <w:r w:rsidR="00BD7A2B">
        <w:rPr>
          <w:rFonts w:ascii="Tahoma" w:eastAsia="Times New Roman" w:hAnsi="Tahoma" w:cs="Tahoma"/>
          <w:color w:val="000000"/>
          <w:sz w:val="24"/>
          <w:szCs w:val="24"/>
        </w:rPr>
        <w:t>sudah melebihi target</w:t>
      </w:r>
      <w:r>
        <w:rPr>
          <w:rFonts w:ascii="Tahoma" w:eastAsia="Times New Roman" w:hAnsi="Tahoma" w:cs="Tahoma"/>
          <w:color w:val="000000"/>
          <w:sz w:val="24"/>
          <w:szCs w:val="24"/>
        </w:rPr>
        <w:t xml:space="preserve"> yang ditetapkan di akhir periode Renstra.</w:t>
      </w:r>
    </w:p>
    <w:p w:rsidR="00405796" w:rsidRPr="00E27999" w:rsidRDefault="00405796" w:rsidP="00F050E0">
      <w:pPr>
        <w:tabs>
          <w:tab w:val="left" w:pos="1843"/>
          <w:tab w:val="left" w:pos="2552"/>
        </w:tabs>
        <w:spacing w:line="360" w:lineRule="auto"/>
        <w:ind w:left="1843" w:hanging="1559"/>
        <w:jc w:val="both"/>
        <w:rPr>
          <w:rFonts w:ascii="Tahoma" w:hAnsi="Tahoma" w:cs="Tahoma"/>
          <w:sz w:val="24"/>
          <w:szCs w:val="24"/>
        </w:rPr>
      </w:pPr>
      <w:r>
        <w:rPr>
          <w:rFonts w:ascii="Tahoma" w:eastAsia="Times New Roman" w:hAnsi="Tahoma" w:cs="Tahoma"/>
          <w:color w:val="000000"/>
          <w:sz w:val="24"/>
          <w:szCs w:val="24"/>
        </w:rPr>
        <w:t>Sasaran IV:</w:t>
      </w:r>
      <w:r>
        <w:rPr>
          <w:rFonts w:ascii="Tahoma" w:eastAsia="Times New Roman" w:hAnsi="Tahoma" w:cs="Tahoma"/>
          <w:color w:val="000000"/>
          <w:sz w:val="24"/>
          <w:szCs w:val="24"/>
        </w:rPr>
        <w:tab/>
      </w:r>
      <w:r>
        <w:rPr>
          <w:rFonts w:ascii="Tahoma" w:hAnsi="Tahoma" w:cs="Tahoma"/>
          <w:sz w:val="24"/>
          <w:szCs w:val="24"/>
        </w:rPr>
        <w:t xml:space="preserve">Pada tahun 2016 realisasi kinerja pada indikator </w:t>
      </w:r>
      <w:r w:rsidRPr="00405796">
        <w:rPr>
          <w:rFonts w:ascii="Tahoma" w:eastAsia="Times New Roman" w:hAnsi="Tahoma" w:cs="Tahoma"/>
          <w:color w:val="000000"/>
          <w:sz w:val="24"/>
          <w:szCs w:val="24"/>
        </w:rPr>
        <w:t>Jumlah Perusahaan dan atau pelaku usaha yang telah memiliki ijin lingkungan</w:t>
      </w:r>
      <w:r>
        <w:rPr>
          <w:rFonts w:ascii="Tahoma" w:eastAsia="Times New Roman" w:hAnsi="Tahoma" w:cs="Tahoma"/>
          <w:color w:val="000000"/>
          <w:sz w:val="24"/>
          <w:szCs w:val="24"/>
        </w:rPr>
        <w:t xml:space="preserve"> telah mencapai 297 Perusahaan dan pada akhir Renstra ditargetkan sebesar 315 Perusahaan. Sehingga capaian kinerja sampai akhir Renstra telah mencapai 94% atau hanya tersisa 6% untuk mencapai target yang ditetapkan di akhir periode Renstra.</w:t>
      </w:r>
    </w:p>
    <w:p w:rsidR="00BD7A2B" w:rsidRDefault="00BD7A2B" w:rsidP="00BD7A2B">
      <w:pPr>
        <w:spacing w:line="360" w:lineRule="auto"/>
        <w:jc w:val="both"/>
        <w:rPr>
          <w:rFonts w:ascii="Arial" w:hAnsi="Arial" w:cs="Arial"/>
          <w:sz w:val="24"/>
          <w:szCs w:val="24"/>
        </w:rPr>
      </w:pPr>
    </w:p>
    <w:p w:rsidR="00BD7A2B" w:rsidRDefault="00BD7A2B" w:rsidP="00BD7A2B">
      <w:pPr>
        <w:spacing w:line="360" w:lineRule="auto"/>
        <w:jc w:val="both"/>
        <w:rPr>
          <w:rFonts w:ascii="Arial" w:hAnsi="Arial" w:cs="Arial"/>
          <w:sz w:val="24"/>
          <w:szCs w:val="24"/>
        </w:rPr>
      </w:pPr>
    </w:p>
    <w:p w:rsidR="00BD7A2B" w:rsidRPr="00DD1ADC" w:rsidRDefault="00BD7A2B" w:rsidP="00DD1ADC">
      <w:pPr>
        <w:spacing w:after="0" w:line="360" w:lineRule="auto"/>
        <w:jc w:val="both"/>
        <w:rPr>
          <w:rFonts w:ascii="Tahoma" w:hAnsi="Tahoma" w:cs="Tahoma"/>
          <w:sz w:val="24"/>
          <w:szCs w:val="24"/>
        </w:rPr>
      </w:pPr>
      <w:r w:rsidRPr="00DD1ADC">
        <w:rPr>
          <w:rFonts w:ascii="Tahoma" w:hAnsi="Tahoma" w:cs="Tahoma"/>
          <w:sz w:val="24"/>
          <w:szCs w:val="24"/>
        </w:rPr>
        <w:lastRenderedPageBreak/>
        <w:t>Apabila dilihat dari target capaian kinerja empat sasaran strategis pada tahun 2016 mulai dari sasaran I sampai dengan sasaran IV dari masing – masing sasaran realisasinya mencapai target, bahkan ada yang melebihi target yang ditetapkan. Keberhasilan yang dicapai pada setiap target kinerja, indikator kinerja sasaran strategis:</w:t>
      </w:r>
    </w:p>
    <w:p w:rsidR="00BD7A2B" w:rsidRPr="00DD1ADC" w:rsidRDefault="00BD7A2B" w:rsidP="00DD1ADC">
      <w:pPr>
        <w:spacing w:after="0" w:line="360" w:lineRule="auto"/>
        <w:jc w:val="both"/>
        <w:rPr>
          <w:rFonts w:ascii="Tahoma" w:hAnsi="Tahoma" w:cs="Tahoma"/>
          <w:sz w:val="24"/>
          <w:szCs w:val="24"/>
        </w:rPr>
      </w:pPr>
      <w:r w:rsidRPr="00DD1ADC">
        <w:rPr>
          <w:rFonts w:ascii="Tahoma" w:hAnsi="Tahoma" w:cs="Tahoma"/>
          <w:sz w:val="24"/>
          <w:szCs w:val="24"/>
        </w:rPr>
        <w:t>Sasaran I : Meningkatnya Pengelolaan Persampahan</w:t>
      </w:r>
    </w:p>
    <w:p w:rsidR="00BD7A2B" w:rsidRPr="00DD1ADC" w:rsidRDefault="00BD7A2B" w:rsidP="00DD1ADC">
      <w:pPr>
        <w:spacing w:after="0" w:line="360" w:lineRule="auto"/>
        <w:ind w:left="1276" w:hanging="1276"/>
        <w:jc w:val="both"/>
        <w:rPr>
          <w:rFonts w:ascii="Tahoma" w:hAnsi="Tahoma" w:cs="Tahoma"/>
          <w:sz w:val="24"/>
          <w:szCs w:val="24"/>
        </w:rPr>
      </w:pPr>
      <w:r w:rsidRPr="00DD1ADC">
        <w:rPr>
          <w:rFonts w:ascii="Tahoma" w:hAnsi="Tahoma" w:cs="Tahoma"/>
          <w:sz w:val="24"/>
          <w:szCs w:val="24"/>
        </w:rPr>
        <w:t>Indikator : Persentase KK/Masyarakat yang mengelola sampah dengan baik di wilayah perkotaan</w:t>
      </w:r>
    </w:p>
    <w:p w:rsidR="00DD1ADC" w:rsidRPr="00DD1ADC" w:rsidRDefault="00BD7A2B" w:rsidP="00DD1ADC">
      <w:pPr>
        <w:spacing w:after="0" w:line="360" w:lineRule="auto"/>
        <w:ind w:left="1276" w:firstLine="567"/>
        <w:jc w:val="both"/>
        <w:rPr>
          <w:rFonts w:ascii="Tahoma" w:hAnsi="Tahoma" w:cs="Tahoma"/>
          <w:sz w:val="24"/>
          <w:szCs w:val="24"/>
          <w:lang w:val="sv-SE"/>
        </w:rPr>
      </w:pPr>
      <w:r w:rsidRPr="00DD1ADC">
        <w:rPr>
          <w:rFonts w:ascii="Tahoma" w:hAnsi="Tahoma" w:cs="Tahoma"/>
          <w:sz w:val="24"/>
          <w:szCs w:val="24"/>
        </w:rPr>
        <w:t>Pada tahun sebelumnya belum ditargetkan karena belum adanya data awal dan pada tahun 2016 ditargetkan 16,5% dengan realisasi 16,5%. Target ini dihitung dari jumlah KK yang mengelola sampah dengan baik dengan cara menghitung jumlah nasabah pada Bank Sampah di wilayah perkotaan dan hasilnya dapat terpenuhi. Untuk mening</w:t>
      </w:r>
      <w:r w:rsidR="00DD1ADC" w:rsidRPr="00DD1ADC">
        <w:rPr>
          <w:rFonts w:ascii="Tahoma" w:hAnsi="Tahoma" w:cs="Tahoma"/>
          <w:sz w:val="24"/>
          <w:szCs w:val="24"/>
        </w:rPr>
        <w:t>katkan nasabah pada Bank Sampah</w:t>
      </w:r>
      <w:r w:rsidR="00E27999" w:rsidRPr="00DD1ADC">
        <w:rPr>
          <w:rFonts w:ascii="Tahoma" w:hAnsi="Tahoma" w:cs="Tahoma"/>
          <w:sz w:val="24"/>
          <w:szCs w:val="24"/>
        </w:rPr>
        <w:t xml:space="preserve"> </w:t>
      </w:r>
      <w:r w:rsidR="00DD1ADC" w:rsidRPr="00DD1ADC">
        <w:rPr>
          <w:rFonts w:ascii="Tahoma" w:hAnsi="Tahoma" w:cs="Tahoma"/>
          <w:sz w:val="24"/>
          <w:szCs w:val="24"/>
        </w:rPr>
        <w:t xml:space="preserve">dilakukan kegiatan </w:t>
      </w:r>
      <w:r w:rsidR="00DD1ADC" w:rsidRPr="00DD1ADC">
        <w:rPr>
          <w:rFonts w:ascii="Tahoma" w:hAnsi="Tahoma" w:cs="Tahoma"/>
          <w:sz w:val="24"/>
          <w:szCs w:val="24"/>
          <w:lang w:val="sv-SE"/>
        </w:rPr>
        <w:t xml:space="preserve">Bimbingan Teknis Persampahan, yang bertujuan memberikan informasi, pengetahuan dan keterampilan tentang teknik pengelolaan sampah yang baik dan tepat </w:t>
      </w:r>
      <w:r w:rsidR="00DD1ADC" w:rsidRPr="00DD1ADC">
        <w:rPr>
          <w:rFonts w:ascii="Tahoma" w:hAnsi="Tahoma" w:cs="Tahoma"/>
          <w:bCs/>
          <w:sz w:val="24"/>
          <w:szCs w:val="24"/>
        </w:rPr>
        <w:t xml:space="preserve">dengan sasaran warga sekolah dan masyarakat untuk menyadarkan masyarakat sekolah akan lingkungan yang sehat, rapi, dan bersih serta untuk mewujudkan sisa sampah yang dihasilkan sekolah menjadi 20% dibuang ke TPA </w:t>
      </w:r>
      <w:r w:rsidR="00DD1ADC" w:rsidRPr="00DD1ADC">
        <w:rPr>
          <w:rFonts w:ascii="Tahoma" w:hAnsi="Tahoma" w:cs="Tahoma"/>
          <w:sz w:val="24"/>
          <w:szCs w:val="24"/>
          <w:lang w:val="sv-SE"/>
        </w:rPr>
        <w:t>sehingga mampu meningkatkan kesehatan dan kualitas lingkungan hidup dengan mengimplementasikan pada penerapan program 3R (Reuse – Reduce – Recycle)</w:t>
      </w:r>
      <w:r w:rsidR="00DD1ADC">
        <w:rPr>
          <w:rFonts w:ascii="Tahoma" w:hAnsi="Tahoma" w:cs="Tahoma"/>
          <w:sz w:val="24"/>
          <w:szCs w:val="24"/>
          <w:lang w:val="sv-SE"/>
        </w:rPr>
        <w:t>.</w:t>
      </w:r>
    </w:p>
    <w:p w:rsidR="00DD1ADC" w:rsidRPr="00DD1ADC" w:rsidRDefault="00DD1ADC" w:rsidP="00DD1ADC">
      <w:pPr>
        <w:numPr>
          <w:ilvl w:val="1"/>
          <w:numId w:val="14"/>
        </w:numPr>
        <w:tabs>
          <w:tab w:val="clear" w:pos="1800"/>
        </w:tabs>
        <w:spacing w:after="0" w:line="360" w:lineRule="auto"/>
        <w:ind w:left="1560" w:hanging="284"/>
        <w:jc w:val="both"/>
        <w:rPr>
          <w:rFonts w:ascii="Tahoma" w:hAnsi="Tahoma" w:cs="Tahoma"/>
          <w:sz w:val="24"/>
          <w:szCs w:val="24"/>
          <w:lang w:val="sv-SE"/>
        </w:rPr>
      </w:pPr>
      <w:r w:rsidRPr="00DD1ADC">
        <w:rPr>
          <w:rFonts w:ascii="Tahoma" w:hAnsi="Tahoma" w:cs="Tahoma"/>
          <w:b/>
          <w:sz w:val="24"/>
          <w:szCs w:val="24"/>
          <w:lang w:val="sv-SE"/>
        </w:rPr>
        <w:t>Reuse</w:t>
      </w:r>
      <w:r w:rsidRPr="00DD1ADC">
        <w:rPr>
          <w:rFonts w:ascii="Tahoma" w:hAnsi="Tahoma" w:cs="Tahoma"/>
          <w:sz w:val="24"/>
          <w:szCs w:val="24"/>
          <w:lang w:val="sv-SE"/>
        </w:rPr>
        <w:t xml:space="preserve"> (penggunaan kembali), adalah kegiatan penggunaan kembali secara langsung, baik untuk fungsi yang sama maupun fungsi lain.</w:t>
      </w:r>
    </w:p>
    <w:p w:rsidR="00DD1ADC" w:rsidRPr="00DD1ADC" w:rsidRDefault="00DD1ADC" w:rsidP="00DD1ADC">
      <w:pPr>
        <w:numPr>
          <w:ilvl w:val="1"/>
          <w:numId w:val="14"/>
        </w:numPr>
        <w:tabs>
          <w:tab w:val="clear" w:pos="1800"/>
        </w:tabs>
        <w:spacing w:after="0" w:line="360" w:lineRule="auto"/>
        <w:ind w:left="1560" w:hanging="284"/>
        <w:jc w:val="both"/>
        <w:rPr>
          <w:rFonts w:ascii="Tahoma" w:hAnsi="Tahoma" w:cs="Tahoma"/>
          <w:sz w:val="24"/>
          <w:szCs w:val="24"/>
          <w:lang w:val="sv-SE"/>
        </w:rPr>
      </w:pPr>
      <w:r w:rsidRPr="00DD1ADC">
        <w:rPr>
          <w:rFonts w:ascii="Tahoma" w:hAnsi="Tahoma" w:cs="Tahoma"/>
          <w:b/>
          <w:sz w:val="24"/>
          <w:szCs w:val="24"/>
          <w:lang w:val="sv-SE"/>
        </w:rPr>
        <w:t xml:space="preserve">Reduce </w:t>
      </w:r>
      <w:r w:rsidRPr="00DD1ADC">
        <w:rPr>
          <w:rFonts w:ascii="Tahoma" w:hAnsi="Tahoma" w:cs="Tahoma"/>
          <w:sz w:val="24"/>
          <w:szCs w:val="24"/>
          <w:lang w:val="sv-SE"/>
        </w:rPr>
        <w:t>(mengurangi), adalah mengurangi segala sesuatu yang menyebabkan timbulnya sampah.</w:t>
      </w:r>
    </w:p>
    <w:p w:rsidR="00DD1ADC" w:rsidRPr="00DD1ADC" w:rsidRDefault="00DD1ADC" w:rsidP="00DD1ADC">
      <w:pPr>
        <w:numPr>
          <w:ilvl w:val="1"/>
          <w:numId w:val="14"/>
        </w:numPr>
        <w:tabs>
          <w:tab w:val="clear" w:pos="1800"/>
        </w:tabs>
        <w:spacing w:after="0" w:line="360" w:lineRule="auto"/>
        <w:ind w:left="1560" w:hanging="284"/>
        <w:jc w:val="both"/>
        <w:rPr>
          <w:rFonts w:ascii="Tahoma" w:hAnsi="Tahoma" w:cs="Tahoma"/>
          <w:sz w:val="24"/>
          <w:szCs w:val="24"/>
          <w:lang w:val="sv-SE"/>
        </w:rPr>
      </w:pPr>
      <w:r w:rsidRPr="00DD1ADC">
        <w:rPr>
          <w:rFonts w:ascii="Tahoma" w:hAnsi="Tahoma" w:cs="Tahoma"/>
          <w:b/>
          <w:sz w:val="24"/>
          <w:szCs w:val="24"/>
          <w:lang w:val="sv-SE"/>
        </w:rPr>
        <w:t>Recycle</w:t>
      </w:r>
      <w:r w:rsidRPr="00DD1ADC">
        <w:rPr>
          <w:rFonts w:ascii="Tahoma" w:hAnsi="Tahoma" w:cs="Tahoma"/>
          <w:sz w:val="24"/>
          <w:szCs w:val="24"/>
          <w:lang w:val="sv-SE"/>
        </w:rPr>
        <w:t xml:space="preserve"> (mendaurulang), adalah pemanfaatan kembali sampah setelah mengalami proses pengolahan.</w:t>
      </w:r>
    </w:p>
    <w:p w:rsidR="0021424C" w:rsidRDefault="00DD1ADC" w:rsidP="00DD1ADC">
      <w:pPr>
        <w:spacing w:after="0" w:line="360" w:lineRule="auto"/>
        <w:ind w:left="1276"/>
        <w:jc w:val="both"/>
        <w:rPr>
          <w:rFonts w:ascii="Tahoma" w:hAnsi="Tahoma" w:cs="Tahoma"/>
          <w:sz w:val="24"/>
          <w:szCs w:val="24"/>
        </w:rPr>
      </w:pPr>
      <w:r w:rsidRPr="00DD1ADC">
        <w:rPr>
          <w:rFonts w:ascii="Tahoma" w:hAnsi="Tahoma" w:cs="Tahoma"/>
          <w:sz w:val="24"/>
          <w:szCs w:val="24"/>
          <w:lang w:val="sv-SE"/>
        </w:rPr>
        <w:t xml:space="preserve">Kegiatan Bimbingan Teknis Persampahan </w:t>
      </w:r>
      <w:r w:rsidRPr="00DD1ADC">
        <w:rPr>
          <w:rFonts w:ascii="Tahoma" w:hAnsi="Tahoma" w:cs="Tahoma"/>
          <w:sz w:val="24"/>
          <w:szCs w:val="24"/>
        </w:rPr>
        <w:t xml:space="preserve">pada pelaksanaan secara fisik kegiatan sudah terelialisasi 100%. Selain penerapan 3R, dalam bimbingan teknis persampahan ini juga mengimplementasikan Bank Sampah baik di sekolah maupun SKPD-SKPD di Kabupaten Banjar dalam rangka mendukung dalam program Adiwiyata untuk sekolah dan Adipura Paripurna untuk Kota Martapura dan dalam kegiatan ini diharapkan dapat meningkatkan pengetahuan dan kepedulian warga sekolah dalam pengelolaan persampahan serta apresiasi warga dan program sekolah makin tinggi pada pengelolaan persampahan. kegiatan </w:t>
      </w:r>
      <w:r w:rsidRPr="00DD1ADC">
        <w:rPr>
          <w:rFonts w:ascii="Tahoma" w:hAnsi="Tahoma" w:cs="Tahoma"/>
          <w:sz w:val="24"/>
          <w:szCs w:val="24"/>
        </w:rPr>
        <w:lastRenderedPageBreak/>
        <w:t>lainnya lomba 3R, fashion show, puisi lingkungan, pameran 3R baik di ikut distand Kabupaten Banjar maupun distan BLHD propinsi Kalimantan Selatan.</w:t>
      </w:r>
    </w:p>
    <w:p w:rsidR="00DD1ADC" w:rsidRDefault="00DD1ADC" w:rsidP="00DD1ADC">
      <w:pPr>
        <w:spacing w:after="0" w:line="360" w:lineRule="auto"/>
        <w:jc w:val="both"/>
        <w:rPr>
          <w:rFonts w:ascii="Tahoma" w:hAnsi="Tahoma" w:cs="Tahoma"/>
          <w:sz w:val="24"/>
          <w:szCs w:val="24"/>
        </w:rPr>
      </w:pPr>
      <w:r>
        <w:rPr>
          <w:rFonts w:ascii="Tahoma" w:hAnsi="Tahoma" w:cs="Tahoma"/>
          <w:sz w:val="24"/>
          <w:szCs w:val="24"/>
        </w:rPr>
        <w:t xml:space="preserve">Indikator: </w:t>
      </w:r>
      <w:r w:rsidR="006A32F5">
        <w:rPr>
          <w:rFonts w:ascii="Tahoma" w:hAnsi="Tahoma" w:cs="Tahoma"/>
          <w:sz w:val="24"/>
          <w:szCs w:val="24"/>
        </w:rPr>
        <w:t xml:space="preserve">  </w:t>
      </w:r>
      <w:r>
        <w:rPr>
          <w:rFonts w:ascii="Tahoma" w:hAnsi="Tahoma" w:cs="Tahoma"/>
          <w:sz w:val="24"/>
          <w:szCs w:val="24"/>
        </w:rPr>
        <w:t>Jumlah sekolah yang mendapatkan penghargaan Adiwiyata</w:t>
      </w:r>
    </w:p>
    <w:p w:rsidR="00DD1ADC" w:rsidRDefault="00DD1ADC" w:rsidP="00DD1ADC">
      <w:pPr>
        <w:spacing w:after="0" w:line="360" w:lineRule="auto"/>
        <w:ind w:left="1276" w:firstLine="709"/>
        <w:jc w:val="both"/>
        <w:rPr>
          <w:rFonts w:ascii="Tahoma" w:hAnsi="Tahoma" w:cs="Tahoma"/>
          <w:sz w:val="24"/>
          <w:szCs w:val="24"/>
        </w:rPr>
      </w:pPr>
      <w:r>
        <w:rPr>
          <w:rFonts w:ascii="Tahoma" w:hAnsi="Tahoma" w:cs="Tahoma"/>
          <w:sz w:val="24"/>
          <w:szCs w:val="24"/>
        </w:rPr>
        <w:t xml:space="preserve">Keberhasilan yang diperoleh pada indikator ini dikarenakan banyaknya sekolah di Kab. Banjar yang menerapkan Program Sekolah Pendidikan Lingkungan pada sekolah yang peduli dan berbudaya lingkungan atas binaan Badan Lingkungan Hidup dan Forum Sekolah Adiwiyata. Dari target kinerja pada tahun 2016 sebanyak 161 sekolah untuk memperoleh Penghargaan Adiwiyata </w:t>
      </w:r>
      <w:r w:rsidR="006A32F5">
        <w:rPr>
          <w:rFonts w:ascii="Tahoma" w:hAnsi="Tahoma" w:cs="Tahoma"/>
          <w:sz w:val="24"/>
          <w:szCs w:val="24"/>
        </w:rPr>
        <w:t>keseluruhan mencapai target.</w:t>
      </w:r>
    </w:p>
    <w:p w:rsidR="006A32F5" w:rsidRPr="006A32F5" w:rsidRDefault="006A32F5" w:rsidP="006A32F5">
      <w:pPr>
        <w:spacing w:after="120" w:line="360" w:lineRule="auto"/>
        <w:ind w:left="1276" w:firstLine="567"/>
        <w:jc w:val="both"/>
        <w:rPr>
          <w:rFonts w:ascii="Tahoma" w:hAnsi="Tahoma" w:cs="Tahoma"/>
          <w:sz w:val="24"/>
          <w:szCs w:val="24"/>
        </w:rPr>
      </w:pPr>
      <w:r w:rsidRPr="006A32F5">
        <w:rPr>
          <w:rFonts w:ascii="Tahoma" w:hAnsi="Tahoma" w:cs="Tahoma"/>
          <w:sz w:val="24"/>
          <w:szCs w:val="24"/>
        </w:rPr>
        <w:t>Adiwiyata mempunyai pengertian atau makna sebagai tempat yang baik dan ideal dimana dapat diperoleh segala ilmu pengetahuan dan berbagai norma serta etika yang dapat menjadi dasar manusia menuju terciptanya kesejahteraan hidup kita dan menuju kepada cita-cita pembangunan berkelanjutan. Sekolah Adiwiyata merupakan sekolah peduli dan berbudaya lingkungan yang dapat menerapkan 3 (tiga) kata kunci lingkungan yaitu mencegah kerusakan lingkungan, mencegah pencemaran lingkungan dan pelestarian lingkungan, serta dengan komponen Adiwiyata denga 4 (empat) komponen program yang menjadi satu kesatuan utuh dalam mencapai sekolah Adiwiyata, keempat komponen tersebut adalah sebagai berikut :</w:t>
      </w:r>
    </w:p>
    <w:p w:rsidR="006A32F5" w:rsidRPr="006A32F5" w:rsidRDefault="006A32F5" w:rsidP="006A32F5">
      <w:pPr>
        <w:numPr>
          <w:ilvl w:val="0"/>
          <w:numId w:val="15"/>
        </w:numPr>
        <w:spacing w:after="120" w:line="360" w:lineRule="auto"/>
        <w:ind w:left="1701" w:hanging="425"/>
        <w:jc w:val="both"/>
        <w:rPr>
          <w:rFonts w:ascii="Tahoma" w:hAnsi="Tahoma" w:cs="Tahoma"/>
          <w:sz w:val="24"/>
          <w:szCs w:val="24"/>
        </w:rPr>
      </w:pPr>
      <w:r w:rsidRPr="006A32F5">
        <w:rPr>
          <w:rFonts w:ascii="Tahoma" w:hAnsi="Tahoma" w:cs="Tahoma"/>
          <w:sz w:val="24"/>
          <w:szCs w:val="24"/>
        </w:rPr>
        <w:t>Kebijakan Berwawasan Lingkungan</w:t>
      </w:r>
    </w:p>
    <w:p w:rsidR="006A32F5" w:rsidRPr="006A32F5" w:rsidRDefault="006A32F5" w:rsidP="006A32F5">
      <w:pPr>
        <w:numPr>
          <w:ilvl w:val="0"/>
          <w:numId w:val="15"/>
        </w:numPr>
        <w:spacing w:after="120" w:line="360" w:lineRule="auto"/>
        <w:ind w:left="1701" w:hanging="425"/>
        <w:jc w:val="both"/>
        <w:rPr>
          <w:rFonts w:ascii="Tahoma" w:hAnsi="Tahoma" w:cs="Tahoma"/>
          <w:sz w:val="24"/>
          <w:szCs w:val="24"/>
        </w:rPr>
      </w:pPr>
      <w:r w:rsidRPr="006A32F5">
        <w:rPr>
          <w:rFonts w:ascii="Tahoma" w:hAnsi="Tahoma" w:cs="Tahoma"/>
          <w:sz w:val="24"/>
          <w:szCs w:val="24"/>
        </w:rPr>
        <w:t>Pelaksanaan Kurikulum Berbasis Lingkungan</w:t>
      </w:r>
    </w:p>
    <w:p w:rsidR="006A32F5" w:rsidRPr="006A32F5" w:rsidRDefault="006A32F5" w:rsidP="006A32F5">
      <w:pPr>
        <w:numPr>
          <w:ilvl w:val="0"/>
          <w:numId w:val="15"/>
        </w:numPr>
        <w:spacing w:after="120" w:line="360" w:lineRule="auto"/>
        <w:ind w:left="1701" w:hanging="425"/>
        <w:jc w:val="both"/>
        <w:rPr>
          <w:rFonts w:ascii="Tahoma" w:hAnsi="Tahoma" w:cs="Tahoma"/>
          <w:sz w:val="24"/>
          <w:szCs w:val="24"/>
        </w:rPr>
      </w:pPr>
      <w:r w:rsidRPr="006A32F5">
        <w:rPr>
          <w:rFonts w:ascii="Tahoma" w:hAnsi="Tahoma" w:cs="Tahoma"/>
          <w:sz w:val="24"/>
          <w:szCs w:val="24"/>
        </w:rPr>
        <w:t>Kegiatan Lingkungan Berbasis Partisipatif</w:t>
      </w:r>
    </w:p>
    <w:p w:rsidR="006A32F5" w:rsidRPr="006A32F5" w:rsidRDefault="006A32F5" w:rsidP="006A32F5">
      <w:pPr>
        <w:numPr>
          <w:ilvl w:val="0"/>
          <w:numId w:val="15"/>
        </w:numPr>
        <w:spacing w:after="120" w:line="360" w:lineRule="auto"/>
        <w:ind w:left="1701" w:hanging="425"/>
        <w:jc w:val="both"/>
        <w:rPr>
          <w:rFonts w:ascii="Tahoma" w:hAnsi="Tahoma" w:cs="Tahoma"/>
          <w:sz w:val="24"/>
          <w:szCs w:val="24"/>
        </w:rPr>
      </w:pPr>
      <w:r w:rsidRPr="006A32F5">
        <w:rPr>
          <w:rFonts w:ascii="Tahoma" w:hAnsi="Tahoma" w:cs="Tahoma"/>
          <w:sz w:val="24"/>
          <w:szCs w:val="24"/>
        </w:rPr>
        <w:t>Pengelolaan Sarana Pendukung Ramah Lingkungan</w:t>
      </w:r>
    </w:p>
    <w:p w:rsidR="006A32F5" w:rsidRDefault="006A32F5" w:rsidP="006A32F5">
      <w:pPr>
        <w:spacing w:after="0" w:line="360" w:lineRule="auto"/>
        <w:ind w:left="1276" w:firstLine="709"/>
        <w:jc w:val="both"/>
        <w:rPr>
          <w:rFonts w:ascii="Tahoma" w:hAnsi="Tahoma" w:cs="Tahoma"/>
          <w:sz w:val="24"/>
          <w:szCs w:val="24"/>
        </w:rPr>
      </w:pPr>
      <w:r w:rsidRPr="006A32F5">
        <w:rPr>
          <w:rFonts w:ascii="Tahoma" w:hAnsi="Tahoma" w:cs="Tahoma"/>
          <w:sz w:val="24"/>
          <w:szCs w:val="24"/>
        </w:rPr>
        <w:t>Untuk mencapai tujuan program Adiwiyata, maka dilaksanakan sosialisasi, pembinaan dan evaluasi atau verifikasi dokumen dan verifikasi lapangan.</w:t>
      </w:r>
    </w:p>
    <w:p w:rsidR="006A32F5" w:rsidRDefault="006A32F5" w:rsidP="006A32F5">
      <w:pPr>
        <w:spacing w:after="0" w:line="360" w:lineRule="auto"/>
        <w:ind w:left="1276" w:firstLine="709"/>
        <w:jc w:val="both"/>
        <w:rPr>
          <w:rFonts w:ascii="Tahoma" w:hAnsi="Tahoma" w:cs="Tahoma"/>
          <w:sz w:val="24"/>
          <w:szCs w:val="24"/>
        </w:rPr>
      </w:pPr>
    </w:p>
    <w:p w:rsidR="006A32F5" w:rsidRDefault="006A32F5" w:rsidP="006A32F5">
      <w:pPr>
        <w:spacing w:after="0" w:line="360" w:lineRule="auto"/>
        <w:jc w:val="both"/>
        <w:rPr>
          <w:rFonts w:ascii="Tahoma" w:hAnsi="Tahoma" w:cs="Tahoma"/>
          <w:sz w:val="24"/>
          <w:szCs w:val="24"/>
        </w:rPr>
      </w:pPr>
      <w:r>
        <w:rPr>
          <w:rFonts w:ascii="Tahoma" w:hAnsi="Tahoma" w:cs="Tahoma"/>
          <w:sz w:val="24"/>
          <w:szCs w:val="24"/>
        </w:rPr>
        <w:t>Sasaran II : Meningkatnya luasan RTH dan Taman Kehati</w:t>
      </w:r>
    </w:p>
    <w:p w:rsidR="006A32F5" w:rsidRDefault="006A32F5" w:rsidP="006A32F5">
      <w:pPr>
        <w:spacing w:after="0" w:line="360" w:lineRule="auto"/>
        <w:jc w:val="both"/>
        <w:rPr>
          <w:rFonts w:ascii="Tahoma" w:hAnsi="Tahoma" w:cs="Tahoma"/>
          <w:sz w:val="24"/>
          <w:szCs w:val="24"/>
        </w:rPr>
      </w:pPr>
      <w:r>
        <w:rPr>
          <w:rFonts w:ascii="Tahoma" w:hAnsi="Tahoma" w:cs="Tahoma"/>
          <w:sz w:val="24"/>
          <w:szCs w:val="24"/>
        </w:rPr>
        <w:t>Indikator : Prosentase Luasan RTH terhadap luas perkotaan</w:t>
      </w:r>
    </w:p>
    <w:p w:rsidR="006A32F5" w:rsidRDefault="006A32F5" w:rsidP="006A32F5">
      <w:pPr>
        <w:spacing w:after="0" w:line="360" w:lineRule="auto"/>
        <w:ind w:left="1134" w:firstLine="709"/>
        <w:jc w:val="both"/>
        <w:rPr>
          <w:rFonts w:ascii="Tahoma" w:hAnsi="Tahoma" w:cs="Tahoma"/>
          <w:sz w:val="24"/>
          <w:szCs w:val="24"/>
        </w:rPr>
      </w:pPr>
      <w:r>
        <w:rPr>
          <w:rFonts w:ascii="Tahoma" w:hAnsi="Tahoma" w:cs="Tahoma"/>
          <w:sz w:val="24"/>
          <w:szCs w:val="24"/>
        </w:rPr>
        <w:t xml:space="preserve">Keberhasilan ini adanya pertumbuhan luasan Ruang Terbuka Hijau untuk wilayah Kota Martapura dan dibuatnya Taman Keanekaragaman Hayati (Taman Kehati) di wilayah Kec. Karang Intan pada tahun 2015 dan disempurnakan pada tahun 2016, penyempurnaan tersebut meliputi </w:t>
      </w:r>
      <w:r>
        <w:rPr>
          <w:rFonts w:ascii="Tahoma" w:hAnsi="Tahoma" w:cs="Tahoma"/>
          <w:sz w:val="24"/>
          <w:szCs w:val="24"/>
        </w:rPr>
        <w:lastRenderedPageBreak/>
        <w:t>pembuatan pagar, pembuatan rumah jaga, serta taman bermain di area Taman Keanekaragaman Hayati tersebut.</w:t>
      </w:r>
    </w:p>
    <w:p w:rsidR="006A32F5" w:rsidRDefault="006A32F5" w:rsidP="006A32F5">
      <w:pPr>
        <w:spacing w:after="0" w:line="360" w:lineRule="auto"/>
        <w:jc w:val="both"/>
        <w:rPr>
          <w:rFonts w:ascii="Tahoma" w:hAnsi="Tahoma" w:cs="Tahoma"/>
          <w:sz w:val="24"/>
          <w:szCs w:val="24"/>
        </w:rPr>
      </w:pPr>
    </w:p>
    <w:p w:rsidR="006A32F5" w:rsidRDefault="006A32F5" w:rsidP="006A32F5">
      <w:pPr>
        <w:spacing w:after="0" w:line="360" w:lineRule="auto"/>
        <w:jc w:val="both"/>
        <w:rPr>
          <w:rFonts w:ascii="Tahoma" w:hAnsi="Tahoma" w:cs="Tahoma"/>
          <w:sz w:val="24"/>
          <w:szCs w:val="24"/>
        </w:rPr>
      </w:pPr>
      <w:r>
        <w:rPr>
          <w:rFonts w:ascii="Tahoma" w:hAnsi="Tahoma" w:cs="Tahoma"/>
          <w:sz w:val="24"/>
          <w:szCs w:val="24"/>
        </w:rPr>
        <w:t>Sasaran III : Meningkatnya Kualitas Lingkungan Hidup</w:t>
      </w:r>
    </w:p>
    <w:p w:rsidR="006A32F5" w:rsidRDefault="006A32F5" w:rsidP="006A32F5">
      <w:pPr>
        <w:spacing w:after="0" w:line="360" w:lineRule="auto"/>
        <w:jc w:val="both"/>
        <w:rPr>
          <w:rFonts w:ascii="Tahoma" w:hAnsi="Tahoma" w:cs="Tahoma"/>
          <w:sz w:val="24"/>
          <w:szCs w:val="24"/>
        </w:rPr>
      </w:pPr>
      <w:r>
        <w:rPr>
          <w:rFonts w:ascii="Tahoma" w:hAnsi="Tahoma" w:cs="Tahoma"/>
          <w:sz w:val="24"/>
          <w:szCs w:val="24"/>
        </w:rPr>
        <w:t>Indikator : Indeks Kualitas Lingkungan Hidup</w:t>
      </w:r>
    </w:p>
    <w:p w:rsidR="006A32F5" w:rsidRDefault="006A32F5" w:rsidP="001D1123">
      <w:pPr>
        <w:spacing w:after="0" w:line="360" w:lineRule="auto"/>
        <w:ind w:left="1134"/>
        <w:jc w:val="both"/>
        <w:rPr>
          <w:rFonts w:ascii="Tahoma" w:hAnsi="Tahoma" w:cs="Tahoma"/>
          <w:sz w:val="24"/>
          <w:szCs w:val="24"/>
        </w:rPr>
      </w:pPr>
      <w:r>
        <w:rPr>
          <w:rFonts w:ascii="Tahoma" w:hAnsi="Tahoma" w:cs="Tahoma"/>
          <w:sz w:val="24"/>
          <w:szCs w:val="24"/>
        </w:rPr>
        <w:t xml:space="preserve">Keberhasilan IKLH pada tahun 2016 dari target yang ditetapkan sebesar 45 realisasi capaiannya </w:t>
      </w:r>
      <w:r w:rsidR="005B5EA8">
        <w:rPr>
          <w:rFonts w:ascii="Tahoma" w:hAnsi="Tahoma" w:cs="Tahoma"/>
          <w:sz w:val="24"/>
          <w:szCs w:val="24"/>
        </w:rPr>
        <w:t xml:space="preserve">mencapai 62,7. </w:t>
      </w:r>
    </w:p>
    <w:p w:rsidR="005B5EA8" w:rsidRPr="005B5EA8" w:rsidRDefault="005B5EA8" w:rsidP="001D1123">
      <w:pPr>
        <w:spacing w:after="0" w:line="360" w:lineRule="auto"/>
        <w:ind w:left="1134"/>
        <w:jc w:val="both"/>
        <w:rPr>
          <w:rFonts w:ascii="Tahoma" w:eastAsia="Times New Roman" w:hAnsi="Tahoma" w:cs="Tahoma"/>
          <w:sz w:val="24"/>
          <w:szCs w:val="24"/>
        </w:rPr>
      </w:pPr>
      <w:r w:rsidRPr="005B5EA8">
        <w:rPr>
          <w:rFonts w:ascii="Tahoma" w:eastAsia="Times New Roman" w:hAnsi="Tahoma" w:cs="Tahoma"/>
          <w:sz w:val="24"/>
          <w:szCs w:val="24"/>
        </w:rPr>
        <w:t>IKLH  (Indeks Kualitas Lingkungan Hidup ) merupakan gambaran atau indikasi awal yang memberikan kesimpulan cepat dari suatu kondisi lingkungan hidup pada lingkup dan periode tertentu.</w:t>
      </w:r>
    </w:p>
    <w:p w:rsidR="005B5EA8" w:rsidRPr="005B5EA8" w:rsidRDefault="005B5EA8" w:rsidP="005B5EA8">
      <w:pPr>
        <w:spacing w:after="0" w:line="360" w:lineRule="auto"/>
        <w:ind w:left="1134"/>
        <w:jc w:val="both"/>
        <w:rPr>
          <w:rFonts w:ascii="Tahoma" w:eastAsia="Times New Roman" w:hAnsi="Tahoma" w:cs="Tahoma"/>
          <w:sz w:val="24"/>
          <w:szCs w:val="24"/>
        </w:rPr>
      </w:pPr>
      <w:r w:rsidRPr="005B5EA8">
        <w:rPr>
          <w:rFonts w:ascii="Tahoma" w:eastAsia="Times New Roman" w:hAnsi="Tahoma" w:cs="Tahoma"/>
          <w:sz w:val="24"/>
          <w:szCs w:val="24"/>
        </w:rPr>
        <w:t>Tujuan disusunnya Indeks Kualitas Lingkungan Hidup (IKLH) adalah:</w:t>
      </w:r>
    </w:p>
    <w:p w:rsidR="005B5EA8" w:rsidRPr="005B5EA8" w:rsidRDefault="005B5EA8" w:rsidP="005B5EA8">
      <w:pPr>
        <w:numPr>
          <w:ilvl w:val="0"/>
          <w:numId w:val="16"/>
        </w:numPr>
        <w:tabs>
          <w:tab w:val="clear" w:pos="720"/>
        </w:tabs>
        <w:spacing w:after="0" w:line="360" w:lineRule="auto"/>
        <w:ind w:left="1560"/>
        <w:jc w:val="both"/>
        <w:rPr>
          <w:rFonts w:ascii="Tahoma" w:eastAsia="Times New Roman" w:hAnsi="Tahoma" w:cs="Tahoma"/>
          <w:sz w:val="24"/>
          <w:szCs w:val="24"/>
        </w:rPr>
      </w:pPr>
      <w:r w:rsidRPr="005B5EA8">
        <w:rPr>
          <w:rFonts w:ascii="Tahoma" w:eastAsia="Times New Roman" w:hAnsi="Tahoma" w:cs="Tahoma"/>
          <w:sz w:val="24"/>
          <w:szCs w:val="24"/>
        </w:rPr>
        <w:t>Memberikan Informasi kepada para pengambil keputusan di tingkat pusat dan daerah tentang kondisi lingkungan tingkat nasional dan daerah sebagai bahan evaluasi kebijakan pembangunan yang berkelanjutan dan berwawasan lingkungan.</w:t>
      </w:r>
    </w:p>
    <w:p w:rsidR="005B5EA8" w:rsidRPr="005B5EA8" w:rsidRDefault="005B5EA8" w:rsidP="005B5EA8">
      <w:pPr>
        <w:numPr>
          <w:ilvl w:val="0"/>
          <w:numId w:val="16"/>
        </w:numPr>
        <w:tabs>
          <w:tab w:val="clear" w:pos="720"/>
        </w:tabs>
        <w:spacing w:after="0" w:line="360" w:lineRule="auto"/>
        <w:ind w:left="1560"/>
        <w:jc w:val="both"/>
        <w:rPr>
          <w:rFonts w:ascii="Tahoma" w:eastAsia="Times New Roman" w:hAnsi="Tahoma" w:cs="Tahoma"/>
          <w:sz w:val="24"/>
          <w:szCs w:val="24"/>
        </w:rPr>
      </w:pPr>
      <w:r w:rsidRPr="005B5EA8">
        <w:rPr>
          <w:rFonts w:ascii="Tahoma" w:eastAsia="Times New Roman" w:hAnsi="Tahoma" w:cs="Tahoma"/>
          <w:sz w:val="24"/>
          <w:szCs w:val="24"/>
        </w:rPr>
        <w:t>Sebagai bentuk pertanggungjawaban kepada publik tentang pencapaian target program-program pemerintah di bidang perlindungan dan pengelolaan lingkungan hidup.</w:t>
      </w:r>
    </w:p>
    <w:p w:rsidR="005B5EA8" w:rsidRPr="005B5EA8" w:rsidRDefault="005B5EA8" w:rsidP="005B5EA8">
      <w:pPr>
        <w:spacing w:after="0" w:line="360" w:lineRule="auto"/>
        <w:ind w:left="1134"/>
        <w:jc w:val="both"/>
        <w:rPr>
          <w:rFonts w:ascii="Tahoma" w:eastAsia="Times New Roman" w:hAnsi="Tahoma" w:cs="Tahoma"/>
          <w:sz w:val="24"/>
          <w:szCs w:val="24"/>
        </w:rPr>
      </w:pPr>
      <w:r w:rsidRPr="005B5EA8">
        <w:rPr>
          <w:rFonts w:ascii="Tahoma" w:eastAsia="Times New Roman" w:hAnsi="Tahoma" w:cs="Tahoma"/>
          <w:sz w:val="24"/>
          <w:szCs w:val="24"/>
        </w:rPr>
        <w:t>Indikator yang digunakan dalam perhitungan IKLH adalah</w:t>
      </w:r>
    </w:p>
    <w:p w:rsidR="005B5EA8" w:rsidRPr="005B5EA8" w:rsidRDefault="005B5EA8" w:rsidP="005B5EA8">
      <w:pPr>
        <w:numPr>
          <w:ilvl w:val="0"/>
          <w:numId w:val="17"/>
        </w:numPr>
        <w:spacing w:after="0" w:line="360" w:lineRule="auto"/>
        <w:ind w:left="1560"/>
        <w:jc w:val="both"/>
        <w:rPr>
          <w:rFonts w:ascii="Tahoma" w:eastAsia="Times New Roman" w:hAnsi="Tahoma" w:cs="Tahoma"/>
          <w:sz w:val="24"/>
          <w:szCs w:val="24"/>
        </w:rPr>
      </w:pPr>
      <w:r w:rsidRPr="005B5EA8">
        <w:rPr>
          <w:rFonts w:ascii="Tahoma" w:eastAsia="Times New Roman" w:hAnsi="Tahoma" w:cs="Tahoma"/>
          <w:sz w:val="24"/>
          <w:szCs w:val="24"/>
        </w:rPr>
        <w:t>Indeks Kualitas / Pencemaran Air</w:t>
      </w:r>
    </w:p>
    <w:p w:rsidR="005B5EA8" w:rsidRPr="005B5EA8" w:rsidRDefault="005B5EA8" w:rsidP="005B5EA8">
      <w:pPr>
        <w:numPr>
          <w:ilvl w:val="0"/>
          <w:numId w:val="17"/>
        </w:numPr>
        <w:spacing w:after="0" w:line="360" w:lineRule="auto"/>
        <w:ind w:left="1560"/>
        <w:jc w:val="both"/>
        <w:rPr>
          <w:rFonts w:ascii="Tahoma" w:eastAsia="Times New Roman" w:hAnsi="Tahoma" w:cs="Tahoma"/>
          <w:sz w:val="24"/>
          <w:szCs w:val="24"/>
        </w:rPr>
      </w:pPr>
      <w:r w:rsidRPr="005B5EA8">
        <w:rPr>
          <w:rFonts w:ascii="Tahoma" w:eastAsia="Times New Roman" w:hAnsi="Tahoma" w:cs="Tahoma"/>
          <w:sz w:val="24"/>
          <w:szCs w:val="24"/>
        </w:rPr>
        <w:t>Indeks Kualitas / Pencemaran Udara</w:t>
      </w:r>
    </w:p>
    <w:p w:rsidR="005B5EA8" w:rsidRDefault="005B5EA8" w:rsidP="005B5EA8">
      <w:pPr>
        <w:numPr>
          <w:ilvl w:val="0"/>
          <w:numId w:val="17"/>
        </w:numPr>
        <w:spacing w:after="0" w:line="360" w:lineRule="auto"/>
        <w:ind w:left="1560"/>
        <w:jc w:val="both"/>
        <w:rPr>
          <w:rFonts w:ascii="Tahoma" w:eastAsia="Times New Roman" w:hAnsi="Tahoma" w:cs="Tahoma"/>
          <w:sz w:val="24"/>
          <w:szCs w:val="24"/>
        </w:rPr>
      </w:pPr>
      <w:r w:rsidRPr="005B5EA8">
        <w:rPr>
          <w:rFonts w:ascii="Tahoma" w:eastAsia="Times New Roman" w:hAnsi="Tahoma" w:cs="Tahoma"/>
          <w:sz w:val="24"/>
          <w:szCs w:val="24"/>
        </w:rPr>
        <w:t>Indeks Tutupan Hutan/Lahan</w:t>
      </w:r>
    </w:p>
    <w:p w:rsidR="005B5EA8" w:rsidRDefault="005B5EA8" w:rsidP="005B5EA8">
      <w:pPr>
        <w:spacing w:after="0" w:line="360" w:lineRule="auto"/>
        <w:ind w:left="1134" w:firstLine="851"/>
        <w:jc w:val="both"/>
        <w:rPr>
          <w:rFonts w:ascii="Tahoma" w:eastAsia="Times New Roman" w:hAnsi="Tahoma" w:cs="Tahoma"/>
          <w:sz w:val="24"/>
          <w:szCs w:val="24"/>
        </w:rPr>
      </w:pPr>
      <w:r>
        <w:rPr>
          <w:rFonts w:ascii="Tahoma" w:eastAsia="Times New Roman" w:hAnsi="Tahoma" w:cs="Tahoma"/>
          <w:sz w:val="24"/>
          <w:szCs w:val="24"/>
        </w:rPr>
        <w:t>Kegiatan – kegiatan yang dilakukan untuk mencapai sasaran ini yaitu dengan memantau kualitas air sungai pada titik – titik tertentu guna diambil sample airnya dan diadakan pengujian pada labolatorium lingkungan.</w:t>
      </w:r>
    </w:p>
    <w:p w:rsidR="00386A72" w:rsidRPr="00386A72" w:rsidRDefault="005B5EA8" w:rsidP="00386A72">
      <w:pPr>
        <w:spacing w:line="360" w:lineRule="auto"/>
        <w:ind w:left="1134"/>
        <w:jc w:val="both"/>
        <w:rPr>
          <w:rFonts w:ascii="Tahoma" w:hAnsi="Tahoma" w:cs="Tahoma"/>
          <w:sz w:val="24"/>
          <w:szCs w:val="24"/>
        </w:rPr>
      </w:pPr>
      <w:r w:rsidRPr="00386A72">
        <w:rPr>
          <w:rFonts w:ascii="Tahoma" w:eastAsia="Times New Roman" w:hAnsi="Tahoma" w:cs="Tahoma"/>
          <w:sz w:val="24"/>
          <w:szCs w:val="24"/>
        </w:rPr>
        <w:t xml:space="preserve">Adapun maksud dan tujuan kegiatan ini </w:t>
      </w:r>
      <w:r w:rsidR="00386A72" w:rsidRPr="00386A72">
        <w:rPr>
          <w:rFonts w:ascii="Tahoma" w:hAnsi="Tahoma" w:cs="Tahoma"/>
          <w:sz w:val="24"/>
          <w:szCs w:val="24"/>
        </w:rPr>
        <w:t>adalah mengetahui rona awal lingkungan  upaya melakukan pemantauan kondisi lingkungan dimana diperkirakan semakin memburuk akibat kegiatan penambangan, perikanan, pertanian dan perkebunan dan domestik, maka BLH melakukan kegiatan sebagai berikut :</w:t>
      </w:r>
    </w:p>
    <w:p w:rsidR="00386A72" w:rsidRPr="00386A72" w:rsidRDefault="00386A72" w:rsidP="00386A72">
      <w:pPr>
        <w:numPr>
          <w:ilvl w:val="0"/>
          <w:numId w:val="18"/>
        </w:numPr>
        <w:tabs>
          <w:tab w:val="clear" w:pos="750"/>
        </w:tabs>
        <w:spacing w:after="0" w:line="360" w:lineRule="auto"/>
        <w:ind w:left="1560" w:hanging="360"/>
        <w:jc w:val="both"/>
        <w:rPr>
          <w:rFonts w:ascii="Tahoma" w:hAnsi="Tahoma" w:cs="Tahoma"/>
          <w:sz w:val="24"/>
          <w:szCs w:val="24"/>
        </w:rPr>
      </w:pPr>
      <w:r w:rsidRPr="00386A72">
        <w:rPr>
          <w:rFonts w:ascii="Tahoma" w:hAnsi="Tahoma" w:cs="Tahoma"/>
          <w:sz w:val="24"/>
          <w:szCs w:val="24"/>
        </w:rPr>
        <w:t xml:space="preserve">Pengambilan sampel air sepanjang aliran sungai dari hulu ke hilir mulai masing-masing aliran dari Sungai Martapura yang terdiri dari  Sungai  Pingaran Ulu di Kecamatan Astambul, Sungai Rangas Hambuku di Kecamatan Martapura Barat, dan Sungai Pinang Lama di Kecamatan  Sungai Tabuk.  Sungai Riam Kanan, yang terdiri dari Sungai Aranio di Kecamatan Aranio dan Sungai Karang Intan di </w:t>
      </w:r>
      <w:r w:rsidRPr="00386A72">
        <w:rPr>
          <w:rFonts w:ascii="Tahoma" w:hAnsi="Tahoma" w:cs="Tahoma"/>
          <w:sz w:val="24"/>
          <w:szCs w:val="24"/>
        </w:rPr>
        <w:lastRenderedPageBreak/>
        <w:t>Kecamatan Karang Intan dan Sungai Awang Bangkal Barat di Kecamatan Karang Intan.  Sungai Riam Kiwa yang terdiri dari Sungai Benteng Kecamatan Pengaron dan Sungai Lawiran Kecamatan Simpang Empat, Sungai Mangkalawat di Kecamatan Mataraman. Sungai Aluh-aluh yang terdiri dari Sungai Bakambat, Sungai Tanipah dan Sungai Musang Kecamatan Aluh-aluh.</w:t>
      </w:r>
    </w:p>
    <w:p w:rsidR="00386A72" w:rsidRPr="00386A72" w:rsidRDefault="00386A72" w:rsidP="00386A72">
      <w:pPr>
        <w:numPr>
          <w:ilvl w:val="0"/>
          <w:numId w:val="18"/>
        </w:numPr>
        <w:tabs>
          <w:tab w:val="clear" w:pos="750"/>
        </w:tabs>
        <w:spacing w:after="0" w:line="360" w:lineRule="auto"/>
        <w:ind w:left="1560" w:hanging="360"/>
        <w:jc w:val="both"/>
        <w:rPr>
          <w:rFonts w:ascii="Tahoma" w:hAnsi="Tahoma" w:cs="Tahoma"/>
          <w:sz w:val="24"/>
          <w:szCs w:val="24"/>
        </w:rPr>
      </w:pPr>
      <w:r w:rsidRPr="00386A72">
        <w:rPr>
          <w:rFonts w:ascii="Tahoma" w:hAnsi="Tahoma" w:cs="Tahoma"/>
          <w:sz w:val="24"/>
          <w:szCs w:val="24"/>
        </w:rPr>
        <w:t>Melakukan pengambilan sampel pada titik yang sama dengan menggunakan Global Potitioning System (GPS) dengan cara pengambilan contoh gabungan tempat dengan tujuan dapat mewakili kondisi lingkungan pada saat itu.</w:t>
      </w:r>
    </w:p>
    <w:p w:rsidR="00386A72" w:rsidRDefault="00386A72" w:rsidP="00386A72">
      <w:pPr>
        <w:numPr>
          <w:ilvl w:val="0"/>
          <w:numId w:val="18"/>
        </w:numPr>
        <w:tabs>
          <w:tab w:val="clear" w:pos="750"/>
        </w:tabs>
        <w:spacing w:after="0" w:line="360" w:lineRule="auto"/>
        <w:ind w:left="1560" w:hanging="360"/>
        <w:jc w:val="both"/>
        <w:rPr>
          <w:rFonts w:ascii="Tahoma" w:hAnsi="Tahoma" w:cs="Tahoma"/>
          <w:sz w:val="24"/>
          <w:szCs w:val="24"/>
        </w:rPr>
      </w:pPr>
      <w:r w:rsidRPr="00386A72">
        <w:rPr>
          <w:rFonts w:ascii="Tahoma" w:hAnsi="Tahoma" w:cs="Tahoma"/>
          <w:sz w:val="24"/>
          <w:szCs w:val="24"/>
        </w:rPr>
        <w:t xml:space="preserve">Melakukan analisis hasil uji laboratorium dengan berpedoman pada Peraturan </w:t>
      </w:r>
      <w:r w:rsidRPr="00386A72">
        <w:rPr>
          <w:rFonts w:ascii="Tahoma" w:hAnsi="Tahoma"/>
          <w:sz w:val="24"/>
          <w:szCs w:val="24"/>
          <w:lang w:val="id-ID"/>
        </w:rPr>
        <w:t xml:space="preserve">Gubernur Nomor 05 Tahun 2007 lampiran II Baku Mutu Air Sungai di Propinsi Kalimantan Selatan, dan </w:t>
      </w:r>
      <w:r w:rsidRPr="00386A72">
        <w:rPr>
          <w:rFonts w:ascii="Tahoma" w:hAnsi="Tahoma"/>
          <w:sz w:val="24"/>
          <w:szCs w:val="24"/>
        </w:rPr>
        <w:t xml:space="preserve">  Peraturan Pemerintah Nomor 82 Tahun 2001 Tentang Pengelolaan Kualitas Air dan Pengendalian Pencemaran Air sebagai acuan apabila parameter yang diuji  tidak tercantum dalam Peraturan Gubernur tersebut.</w:t>
      </w:r>
    </w:p>
    <w:p w:rsidR="005B5EA8" w:rsidRPr="005B5EA8" w:rsidRDefault="00386A72" w:rsidP="00386A72">
      <w:pPr>
        <w:numPr>
          <w:ilvl w:val="0"/>
          <w:numId w:val="18"/>
        </w:numPr>
        <w:tabs>
          <w:tab w:val="clear" w:pos="750"/>
        </w:tabs>
        <w:spacing w:after="0" w:line="360" w:lineRule="auto"/>
        <w:ind w:left="1560" w:hanging="360"/>
        <w:jc w:val="both"/>
        <w:rPr>
          <w:rFonts w:ascii="Tahoma" w:hAnsi="Tahoma" w:cs="Tahoma"/>
          <w:sz w:val="24"/>
          <w:szCs w:val="24"/>
        </w:rPr>
      </w:pPr>
      <w:r w:rsidRPr="00386A72">
        <w:rPr>
          <w:rFonts w:ascii="Tahoma" w:hAnsi="Tahoma"/>
          <w:sz w:val="24"/>
          <w:szCs w:val="24"/>
        </w:rPr>
        <w:t>Dengan diketahuinya hasil analisis uji laboratorium tersebut diharapkan dapat sebagai bahan evaluasi lebih lanjut untuk diambil langkah penanggulangan sesegera mungkin terhadap dampak buruk yang ditimbulkan akibat limbah kegiatan pertambangan, perikanan, perkebunan, pertanian, industri dan domestik bila terindikasi terjadinya  pencemaran.</w:t>
      </w:r>
    </w:p>
    <w:p w:rsidR="005B5EA8" w:rsidRDefault="005B5EA8" w:rsidP="00386A72">
      <w:pPr>
        <w:spacing w:after="0" w:line="360" w:lineRule="auto"/>
        <w:jc w:val="both"/>
        <w:rPr>
          <w:rFonts w:ascii="Tahoma" w:hAnsi="Tahoma" w:cs="Tahoma"/>
          <w:sz w:val="24"/>
          <w:szCs w:val="24"/>
        </w:rPr>
      </w:pPr>
    </w:p>
    <w:p w:rsidR="00386A72" w:rsidRDefault="00386A72" w:rsidP="00386A72">
      <w:pPr>
        <w:spacing w:after="0" w:line="360" w:lineRule="auto"/>
        <w:ind w:left="1560" w:hanging="1560"/>
        <w:jc w:val="both"/>
        <w:rPr>
          <w:rFonts w:ascii="Tahoma" w:hAnsi="Tahoma" w:cs="Tahoma"/>
          <w:sz w:val="24"/>
          <w:szCs w:val="24"/>
        </w:rPr>
      </w:pPr>
      <w:r>
        <w:rPr>
          <w:rFonts w:ascii="Tahoma" w:hAnsi="Tahoma" w:cs="Tahoma"/>
          <w:sz w:val="24"/>
          <w:szCs w:val="24"/>
        </w:rPr>
        <w:t>Sasaran IV : Jumlah Perusahaan dan atau pelaku usaha yang telah memiliki ijin lingkungan</w:t>
      </w:r>
    </w:p>
    <w:p w:rsidR="00386A72" w:rsidRDefault="00386A72" w:rsidP="00386A72">
      <w:pPr>
        <w:spacing w:after="0" w:line="360" w:lineRule="auto"/>
        <w:ind w:left="1276" w:hanging="1276"/>
        <w:jc w:val="both"/>
        <w:rPr>
          <w:rFonts w:ascii="Tahoma" w:eastAsia="Times New Roman" w:hAnsi="Tahoma" w:cs="Tahoma"/>
          <w:color w:val="000000"/>
          <w:sz w:val="24"/>
          <w:szCs w:val="24"/>
        </w:rPr>
      </w:pPr>
      <w:r>
        <w:rPr>
          <w:rFonts w:ascii="Tahoma" w:hAnsi="Tahoma" w:cs="Tahoma"/>
          <w:sz w:val="24"/>
          <w:szCs w:val="24"/>
        </w:rPr>
        <w:t xml:space="preserve">Indikator : </w:t>
      </w:r>
      <w:r w:rsidRPr="00386A72">
        <w:rPr>
          <w:rFonts w:ascii="Tahoma" w:eastAsia="Times New Roman" w:hAnsi="Tahoma" w:cs="Tahoma"/>
          <w:color w:val="000000"/>
          <w:sz w:val="24"/>
          <w:szCs w:val="24"/>
        </w:rPr>
        <w:t>Jumlah Perusahaan dan atau pelaku usaha yang telah memiliki ijin lingkungan</w:t>
      </w:r>
    </w:p>
    <w:p w:rsidR="00386A72" w:rsidRPr="00386A72" w:rsidRDefault="00386A72" w:rsidP="00386A72">
      <w:pPr>
        <w:pStyle w:val="ListParagraph"/>
        <w:tabs>
          <w:tab w:val="left" w:pos="7371"/>
        </w:tabs>
        <w:spacing w:after="0" w:line="360" w:lineRule="auto"/>
        <w:ind w:left="1276" w:firstLine="567"/>
        <w:jc w:val="both"/>
        <w:rPr>
          <w:rFonts w:ascii="Tahoma" w:hAnsi="Tahoma" w:cs="Tahoma"/>
          <w:sz w:val="24"/>
          <w:szCs w:val="24"/>
          <w:lang w:val="id-ID"/>
        </w:rPr>
      </w:pPr>
      <w:r>
        <w:rPr>
          <w:rFonts w:ascii="Tahoma" w:eastAsia="Times New Roman" w:hAnsi="Tahoma" w:cs="Tahoma"/>
          <w:color w:val="000000"/>
          <w:sz w:val="24"/>
          <w:szCs w:val="24"/>
        </w:rPr>
        <w:t xml:space="preserve">Salah satu syarat untuk mendirikan suatu perusahaan atau usaha yang harus dipenuhi adalah memiliki ijin termasuk ijin lingkungan seperti AMDAL, UKL-UPL dan SPPL. Oleh karena itu, </w:t>
      </w:r>
      <w:r w:rsidRPr="00386A72">
        <w:rPr>
          <w:rFonts w:ascii="Tahoma" w:hAnsi="Tahoma" w:cs="Tahoma"/>
          <w:sz w:val="24"/>
          <w:szCs w:val="24"/>
          <w:lang w:val="id-ID"/>
        </w:rPr>
        <w:t xml:space="preserve">sesuai dengan rencana Tindak  Pembangunan Barkelanjutan dalam Perlindungan dan Pengelolaan Lingkungan Hidup dilakukan meningkatkan kualltas lingkungan melalui upaya pengembangan sistem hukum, instrumen hukum, penaatan dan penegakan hukum termasuk  instrumen  alternatif,  serta upaya rehabilitasi   lingkungan.  Kebijakan  daerah  dalam  mengatasi permasalahan  lingkungan  hidup  khususnya </w:t>
      </w:r>
      <w:r w:rsidRPr="00386A72">
        <w:rPr>
          <w:rFonts w:ascii="Tahoma" w:hAnsi="Tahoma" w:cs="Tahoma"/>
          <w:sz w:val="24"/>
          <w:szCs w:val="24"/>
          <w:lang w:val="id-ID"/>
        </w:rPr>
        <w:lastRenderedPageBreak/>
        <w:t>permasalahan  kebijakan dan penegakan hukum yang merupakan salah satu permasalahan lingkungan hidup di daerah dapat meliputi :</w:t>
      </w:r>
    </w:p>
    <w:p w:rsidR="00386A72" w:rsidRPr="00386A72" w:rsidRDefault="00386A72" w:rsidP="00386A72">
      <w:pPr>
        <w:pStyle w:val="ListParagraph"/>
        <w:numPr>
          <w:ilvl w:val="0"/>
          <w:numId w:val="19"/>
        </w:numPr>
        <w:tabs>
          <w:tab w:val="left" w:pos="7371"/>
        </w:tabs>
        <w:spacing w:after="0" w:line="360" w:lineRule="auto"/>
        <w:ind w:left="1418" w:hanging="284"/>
        <w:jc w:val="both"/>
        <w:rPr>
          <w:rFonts w:ascii="Tahoma" w:hAnsi="Tahoma" w:cs="Tahoma"/>
          <w:sz w:val="24"/>
          <w:szCs w:val="24"/>
          <w:lang w:val="id-ID"/>
        </w:rPr>
      </w:pPr>
      <w:r w:rsidRPr="00386A72">
        <w:rPr>
          <w:rFonts w:ascii="Tahoma" w:hAnsi="Tahoma" w:cs="Tahoma"/>
          <w:sz w:val="24"/>
          <w:szCs w:val="24"/>
          <w:lang w:val="id-ID"/>
        </w:rPr>
        <w:t>Regulasi Perda tentang Lingkungan.</w:t>
      </w:r>
    </w:p>
    <w:p w:rsidR="00386A72" w:rsidRPr="00386A72" w:rsidRDefault="00386A72" w:rsidP="00386A72">
      <w:pPr>
        <w:pStyle w:val="ListParagraph"/>
        <w:numPr>
          <w:ilvl w:val="0"/>
          <w:numId w:val="19"/>
        </w:numPr>
        <w:tabs>
          <w:tab w:val="left" w:pos="7371"/>
        </w:tabs>
        <w:spacing w:after="0" w:line="360" w:lineRule="auto"/>
        <w:ind w:left="1418" w:hanging="284"/>
        <w:jc w:val="both"/>
        <w:rPr>
          <w:rFonts w:ascii="Tahoma" w:hAnsi="Tahoma" w:cs="Tahoma"/>
          <w:sz w:val="24"/>
          <w:szCs w:val="24"/>
          <w:lang w:val="id-ID"/>
        </w:rPr>
      </w:pPr>
      <w:r w:rsidRPr="00386A72">
        <w:rPr>
          <w:rFonts w:ascii="Tahoma" w:hAnsi="Tahoma" w:cs="Tahoma"/>
          <w:sz w:val="24"/>
          <w:szCs w:val="24"/>
          <w:lang w:val="id-ID"/>
        </w:rPr>
        <w:t>Penguatan Kelembagaan Lingkungan Hidup.</w:t>
      </w:r>
    </w:p>
    <w:p w:rsidR="00386A72" w:rsidRPr="00386A72" w:rsidRDefault="00386A72" w:rsidP="00386A72">
      <w:pPr>
        <w:pStyle w:val="ListParagraph"/>
        <w:numPr>
          <w:ilvl w:val="0"/>
          <w:numId w:val="19"/>
        </w:numPr>
        <w:tabs>
          <w:tab w:val="left" w:pos="7371"/>
        </w:tabs>
        <w:spacing w:after="0" w:line="360" w:lineRule="auto"/>
        <w:ind w:left="1418" w:hanging="284"/>
        <w:jc w:val="both"/>
        <w:rPr>
          <w:rFonts w:ascii="Tahoma" w:hAnsi="Tahoma" w:cs="Tahoma"/>
          <w:sz w:val="24"/>
          <w:szCs w:val="24"/>
          <w:lang w:val="id-ID"/>
        </w:rPr>
      </w:pPr>
      <w:r w:rsidRPr="00386A72">
        <w:rPr>
          <w:rFonts w:ascii="Tahoma" w:hAnsi="Tahoma" w:cs="Tahoma"/>
          <w:sz w:val="24"/>
          <w:szCs w:val="24"/>
          <w:lang w:val="id-ID"/>
        </w:rPr>
        <w:t>Penerapan dokumen pengelolaan lingkungan hldup dalam proses perijinan</w:t>
      </w:r>
    </w:p>
    <w:p w:rsidR="00386A72" w:rsidRPr="00386A72" w:rsidRDefault="00386A72" w:rsidP="00386A72">
      <w:pPr>
        <w:pStyle w:val="ListParagraph"/>
        <w:numPr>
          <w:ilvl w:val="0"/>
          <w:numId w:val="19"/>
        </w:numPr>
        <w:tabs>
          <w:tab w:val="left" w:pos="7371"/>
        </w:tabs>
        <w:spacing w:after="0" w:line="360" w:lineRule="auto"/>
        <w:ind w:left="1418" w:hanging="284"/>
        <w:jc w:val="both"/>
        <w:rPr>
          <w:rFonts w:ascii="Tahoma" w:hAnsi="Tahoma" w:cs="Tahoma"/>
          <w:sz w:val="24"/>
          <w:szCs w:val="24"/>
          <w:lang w:val="id-ID"/>
        </w:rPr>
      </w:pPr>
      <w:r w:rsidRPr="00386A72">
        <w:rPr>
          <w:rFonts w:ascii="Tahoma" w:hAnsi="Tahoma" w:cs="Tahoma"/>
          <w:sz w:val="24"/>
          <w:szCs w:val="24"/>
          <w:lang w:val="id-ID"/>
        </w:rPr>
        <w:t>Sosialisasi/pendidikan</w:t>
      </w:r>
      <w:r w:rsidRPr="00386A72">
        <w:rPr>
          <w:rFonts w:ascii="Tahoma" w:hAnsi="Tahoma" w:cs="Tahoma"/>
          <w:sz w:val="24"/>
          <w:szCs w:val="24"/>
        </w:rPr>
        <w:t xml:space="preserve"> </w:t>
      </w:r>
      <w:r w:rsidRPr="00386A72">
        <w:rPr>
          <w:rFonts w:ascii="Tahoma" w:hAnsi="Tahoma" w:cs="Tahoma"/>
          <w:sz w:val="24"/>
          <w:szCs w:val="24"/>
          <w:lang w:val="id-ID"/>
        </w:rPr>
        <w:t>tentang</w:t>
      </w:r>
      <w:r w:rsidRPr="00386A72">
        <w:rPr>
          <w:rFonts w:ascii="Tahoma" w:hAnsi="Tahoma" w:cs="Tahoma"/>
          <w:sz w:val="24"/>
          <w:szCs w:val="24"/>
        </w:rPr>
        <w:t xml:space="preserve"> </w:t>
      </w:r>
      <w:r w:rsidRPr="00386A72">
        <w:rPr>
          <w:rFonts w:ascii="Tahoma" w:hAnsi="Tahoma" w:cs="Tahoma"/>
          <w:sz w:val="24"/>
          <w:szCs w:val="24"/>
          <w:lang w:val="id-ID"/>
        </w:rPr>
        <w:t>peraturan</w:t>
      </w:r>
      <w:r w:rsidRPr="00386A72">
        <w:rPr>
          <w:rFonts w:ascii="Tahoma" w:hAnsi="Tahoma" w:cs="Tahoma"/>
          <w:sz w:val="24"/>
          <w:szCs w:val="24"/>
        </w:rPr>
        <w:t xml:space="preserve"> </w:t>
      </w:r>
      <w:r w:rsidRPr="00386A72">
        <w:rPr>
          <w:rFonts w:ascii="Tahoma" w:hAnsi="Tahoma" w:cs="Tahoma"/>
          <w:sz w:val="24"/>
          <w:szCs w:val="24"/>
          <w:lang w:val="id-ID"/>
        </w:rPr>
        <w:t>perundangan</w:t>
      </w:r>
      <w:r w:rsidRPr="00386A72">
        <w:rPr>
          <w:rFonts w:ascii="Tahoma" w:hAnsi="Tahoma" w:cs="Tahoma"/>
          <w:sz w:val="24"/>
          <w:szCs w:val="24"/>
        </w:rPr>
        <w:t xml:space="preserve"> </w:t>
      </w:r>
      <w:r w:rsidRPr="00386A72">
        <w:rPr>
          <w:rFonts w:ascii="Tahoma" w:hAnsi="Tahoma" w:cs="Tahoma"/>
          <w:sz w:val="24"/>
          <w:szCs w:val="24"/>
          <w:lang w:val="id-ID"/>
        </w:rPr>
        <w:t>dan pengetahuan lingkungan   hidup.</w:t>
      </w:r>
    </w:p>
    <w:p w:rsidR="00386A72" w:rsidRPr="00386A72" w:rsidRDefault="00386A72" w:rsidP="00386A72">
      <w:pPr>
        <w:pStyle w:val="ListParagraph"/>
        <w:numPr>
          <w:ilvl w:val="0"/>
          <w:numId w:val="19"/>
        </w:numPr>
        <w:tabs>
          <w:tab w:val="left" w:pos="7371"/>
        </w:tabs>
        <w:spacing w:after="0" w:line="360" w:lineRule="auto"/>
        <w:ind w:left="1418" w:hanging="284"/>
        <w:jc w:val="both"/>
        <w:rPr>
          <w:rFonts w:ascii="Tahoma" w:hAnsi="Tahoma" w:cs="Tahoma"/>
          <w:sz w:val="24"/>
          <w:szCs w:val="24"/>
          <w:lang w:val="id-ID"/>
        </w:rPr>
      </w:pPr>
      <w:r w:rsidRPr="00386A72">
        <w:rPr>
          <w:rFonts w:ascii="Tahoma" w:hAnsi="Tahoma" w:cs="Tahoma"/>
          <w:sz w:val="24"/>
          <w:szCs w:val="24"/>
          <w:lang w:val="id-ID"/>
        </w:rPr>
        <w:t>Meningkatkan    kualitas  dan kuantitas   koordinasi   dengan  instansi terkait   dan stakeholders</w:t>
      </w:r>
    </w:p>
    <w:p w:rsidR="00386A72" w:rsidRPr="00386A72" w:rsidRDefault="00386A72" w:rsidP="00386A72">
      <w:pPr>
        <w:pStyle w:val="ListParagraph"/>
        <w:numPr>
          <w:ilvl w:val="0"/>
          <w:numId w:val="19"/>
        </w:numPr>
        <w:tabs>
          <w:tab w:val="left" w:pos="7371"/>
        </w:tabs>
        <w:spacing w:after="0" w:line="360" w:lineRule="auto"/>
        <w:ind w:left="1418" w:hanging="284"/>
        <w:jc w:val="both"/>
        <w:rPr>
          <w:rFonts w:ascii="Tahoma" w:hAnsi="Tahoma" w:cs="Tahoma"/>
          <w:sz w:val="24"/>
          <w:szCs w:val="24"/>
          <w:lang w:val="id-ID"/>
        </w:rPr>
      </w:pPr>
      <w:r w:rsidRPr="00386A72">
        <w:rPr>
          <w:rFonts w:ascii="Tahoma" w:hAnsi="Tahoma" w:cs="Tahoma"/>
          <w:sz w:val="24"/>
          <w:szCs w:val="24"/>
          <w:lang w:val="id-ID"/>
        </w:rPr>
        <w:t>Pengawasan  terpadu   tentang  penegakan  hukum  lingkungan,</w:t>
      </w:r>
    </w:p>
    <w:p w:rsidR="00386A72" w:rsidRPr="00386A72" w:rsidRDefault="00386A72" w:rsidP="00386A72">
      <w:pPr>
        <w:pStyle w:val="ListParagraph"/>
        <w:numPr>
          <w:ilvl w:val="0"/>
          <w:numId w:val="19"/>
        </w:numPr>
        <w:tabs>
          <w:tab w:val="left" w:pos="7371"/>
        </w:tabs>
        <w:spacing w:after="0" w:line="360" w:lineRule="auto"/>
        <w:ind w:left="1418" w:hanging="284"/>
        <w:jc w:val="both"/>
        <w:rPr>
          <w:rFonts w:ascii="Tahoma" w:hAnsi="Tahoma" w:cs="Tahoma"/>
          <w:sz w:val="24"/>
          <w:szCs w:val="24"/>
          <w:lang w:val="id-ID"/>
        </w:rPr>
      </w:pPr>
      <w:r w:rsidRPr="00386A72">
        <w:rPr>
          <w:rFonts w:ascii="Tahoma" w:hAnsi="Tahoma" w:cs="Tahoma"/>
          <w:sz w:val="24"/>
          <w:szCs w:val="24"/>
          <w:lang w:val="id-ID"/>
        </w:rPr>
        <w:t>Memformulasikan</w:t>
      </w:r>
      <w:r w:rsidRPr="00386A72">
        <w:rPr>
          <w:rFonts w:ascii="Tahoma" w:hAnsi="Tahoma" w:cs="Tahoma"/>
          <w:sz w:val="24"/>
          <w:szCs w:val="24"/>
        </w:rPr>
        <w:t xml:space="preserve"> </w:t>
      </w:r>
      <w:r w:rsidRPr="00386A72">
        <w:rPr>
          <w:rFonts w:ascii="Tahoma" w:hAnsi="Tahoma" w:cs="Tahoma"/>
          <w:sz w:val="24"/>
          <w:szCs w:val="24"/>
          <w:lang w:val="id-ID"/>
        </w:rPr>
        <w:t>bentuk  dan macam sanksi pelanggaran lingkungan  hidup.  Peningkatan   kualitas  dan kuantitas sumber daya   manusia.</w:t>
      </w:r>
    </w:p>
    <w:p w:rsidR="00386A72" w:rsidRPr="00386A72" w:rsidRDefault="00386A72" w:rsidP="00386A72">
      <w:pPr>
        <w:pStyle w:val="ListParagraph"/>
        <w:numPr>
          <w:ilvl w:val="0"/>
          <w:numId w:val="19"/>
        </w:numPr>
        <w:tabs>
          <w:tab w:val="left" w:pos="7371"/>
        </w:tabs>
        <w:spacing w:after="0" w:line="360" w:lineRule="auto"/>
        <w:ind w:left="1418" w:hanging="284"/>
        <w:jc w:val="both"/>
        <w:rPr>
          <w:rFonts w:ascii="Tahoma" w:hAnsi="Tahoma" w:cs="Tahoma"/>
          <w:sz w:val="24"/>
          <w:szCs w:val="24"/>
          <w:lang w:val="id-ID"/>
        </w:rPr>
      </w:pPr>
      <w:r w:rsidRPr="00386A72">
        <w:rPr>
          <w:rFonts w:ascii="Tahoma" w:hAnsi="Tahoma" w:cs="Tahoma"/>
          <w:sz w:val="24"/>
          <w:szCs w:val="24"/>
          <w:lang w:val="id-ID"/>
        </w:rPr>
        <w:t>Peningkatan   pendanaan  dalam  pengelolaan   lingkungan  hidup.</w:t>
      </w:r>
    </w:p>
    <w:p w:rsidR="00386A72" w:rsidRDefault="00386A72" w:rsidP="00386A72">
      <w:pPr>
        <w:spacing w:after="0" w:line="360" w:lineRule="auto"/>
        <w:ind w:left="1134" w:firstLine="709"/>
        <w:jc w:val="both"/>
        <w:rPr>
          <w:rFonts w:ascii="Tahoma" w:hAnsi="Tahoma" w:cs="Tahoma"/>
          <w:sz w:val="24"/>
          <w:szCs w:val="24"/>
          <w:lang w:val="id-ID"/>
        </w:rPr>
      </w:pPr>
      <w:r w:rsidRPr="00386A72">
        <w:rPr>
          <w:rFonts w:ascii="Tahoma" w:hAnsi="Tahoma" w:cs="Tahoma"/>
          <w:sz w:val="24"/>
          <w:szCs w:val="24"/>
          <w:lang w:val="id-ID"/>
        </w:rPr>
        <w:t>Mengingat</w:t>
      </w:r>
      <w:r w:rsidRPr="00386A72">
        <w:rPr>
          <w:rFonts w:ascii="Tahoma" w:hAnsi="Tahoma" w:cs="Tahoma"/>
          <w:sz w:val="24"/>
          <w:szCs w:val="24"/>
        </w:rPr>
        <w:t xml:space="preserve"> </w:t>
      </w:r>
      <w:r w:rsidRPr="00386A72">
        <w:rPr>
          <w:rFonts w:ascii="Tahoma" w:hAnsi="Tahoma" w:cs="Tahoma"/>
          <w:sz w:val="24"/>
          <w:szCs w:val="24"/>
          <w:lang w:val="id-ID"/>
        </w:rPr>
        <w:t>kompleksnya pengelolaan lingkungan hldup dan permasalahan    yang   bersifat    lintas   sektor   dan  wilayah,   maka  dalam pelaksanaan  pembangunan   diperlukan  perencanaan  dan pelaksanaan pengelolaan lingkungan</w:t>
      </w:r>
      <w:r w:rsidRPr="00386A72">
        <w:rPr>
          <w:rFonts w:ascii="Tahoma" w:hAnsi="Tahoma" w:cs="Tahoma"/>
          <w:sz w:val="24"/>
          <w:szCs w:val="24"/>
        </w:rPr>
        <w:t xml:space="preserve"> </w:t>
      </w:r>
      <w:r w:rsidRPr="00386A72">
        <w:rPr>
          <w:rFonts w:ascii="Tahoma" w:hAnsi="Tahoma" w:cs="Tahoma"/>
          <w:sz w:val="24"/>
          <w:szCs w:val="24"/>
          <w:lang w:val="id-ID"/>
        </w:rPr>
        <w:t>hidup      yang     sejalan      dengan</w:t>
      </w:r>
      <w:r w:rsidRPr="00386A72">
        <w:rPr>
          <w:rFonts w:ascii="Tahoma" w:hAnsi="Tahoma" w:cs="Tahoma"/>
          <w:sz w:val="24"/>
          <w:szCs w:val="24"/>
        </w:rPr>
        <w:t xml:space="preserve"> </w:t>
      </w:r>
      <w:r w:rsidRPr="00386A72">
        <w:rPr>
          <w:rFonts w:ascii="Tahoma" w:hAnsi="Tahoma" w:cs="Tahoma"/>
          <w:sz w:val="24"/>
          <w:szCs w:val="24"/>
          <w:lang w:val="id-ID"/>
        </w:rPr>
        <w:t>prinsip pembangunan     berkelanjutan</w:t>
      </w:r>
      <w:r w:rsidRPr="00386A72">
        <w:rPr>
          <w:rFonts w:ascii="Tahoma" w:hAnsi="Tahoma" w:cs="Tahoma"/>
          <w:sz w:val="24"/>
          <w:szCs w:val="24"/>
        </w:rPr>
        <w:t xml:space="preserve"> </w:t>
      </w:r>
      <w:r w:rsidRPr="00386A72">
        <w:rPr>
          <w:rFonts w:ascii="Tahoma" w:hAnsi="Tahoma" w:cs="Tahoma"/>
          <w:sz w:val="24"/>
          <w:szCs w:val="24"/>
          <w:lang w:val="id-ID"/>
        </w:rPr>
        <w:t xml:space="preserve">yaitu   </w:t>
      </w:r>
      <w:r w:rsidRPr="00386A72">
        <w:rPr>
          <w:rFonts w:ascii="Tahoma" w:hAnsi="Tahoma" w:cs="Tahoma"/>
          <w:sz w:val="24"/>
          <w:szCs w:val="24"/>
        </w:rPr>
        <w:t xml:space="preserve"> </w:t>
      </w:r>
      <w:r w:rsidRPr="00386A72">
        <w:rPr>
          <w:rFonts w:ascii="Tahoma" w:hAnsi="Tahoma" w:cs="Tahoma"/>
          <w:sz w:val="24"/>
          <w:szCs w:val="24"/>
          <w:lang w:val="id-ID"/>
        </w:rPr>
        <w:t>pembangunan</w:t>
      </w:r>
      <w:r w:rsidRPr="00386A72">
        <w:rPr>
          <w:rFonts w:ascii="Tahoma" w:hAnsi="Tahoma" w:cs="Tahoma"/>
          <w:sz w:val="24"/>
          <w:szCs w:val="24"/>
        </w:rPr>
        <w:t xml:space="preserve"> </w:t>
      </w:r>
      <w:r w:rsidRPr="00386A72">
        <w:rPr>
          <w:rFonts w:ascii="Tahoma" w:hAnsi="Tahoma" w:cs="Tahoma"/>
          <w:sz w:val="24"/>
          <w:szCs w:val="24"/>
          <w:lang w:val="id-ID"/>
        </w:rPr>
        <w:t>ekonomi,     sosial budaya,   lingkungan    hidup   yang   berimbang    sebagai   pilar-pilar    yang saling  tergantung    dan  saling   memperkuat    satu  sama  lain.</w:t>
      </w:r>
      <w:r w:rsidRPr="00386A72">
        <w:rPr>
          <w:rFonts w:ascii="Tahoma" w:hAnsi="Tahoma" w:cs="Tahoma"/>
          <w:sz w:val="24"/>
          <w:szCs w:val="24"/>
        </w:rPr>
        <w:t xml:space="preserve"> </w:t>
      </w:r>
      <w:r w:rsidRPr="00386A72">
        <w:rPr>
          <w:rFonts w:ascii="Tahoma" w:hAnsi="Tahoma" w:cs="Tahoma"/>
          <w:sz w:val="24"/>
          <w:szCs w:val="24"/>
          <w:lang w:val="id-ID"/>
        </w:rPr>
        <w:t>Di  dalam pelaksanaannya melibatkan berbagai pihak, serta ketegasan dalam penaatan hukum lingkungan.</w:t>
      </w:r>
    </w:p>
    <w:p w:rsidR="00392D7A" w:rsidRDefault="00392D7A" w:rsidP="00392D7A">
      <w:pPr>
        <w:spacing w:after="0" w:line="360" w:lineRule="auto"/>
        <w:jc w:val="both"/>
        <w:rPr>
          <w:rFonts w:ascii="Tahoma" w:hAnsi="Tahoma" w:cs="Tahoma"/>
          <w:sz w:val="24"/>
          <w:szCs w:val="24"/>
          <w:lang w:val="id-ID"/>
        </w:rPr>
      </w:pPr>
    </w:p>
    <w:p w:rsidR="005969F2" w:rsidRPr="005969F2" w:rsidRDefault="00D73148" w:rsidP="005969F2">
      <w:pPr>
        <w:ind w:left="1418" w:hanging="992"/>
        <w:jc w:val="center"/>
        <w:rPr>
          <w:b/>
        </w:rPr>
      </w:pPr>
      <w:r>
        <w:rPr>
          <w:b/>
        </w:rPr>
        <w:t>Tabel 3.6</w:t>
      </w:r>
      <w:r w:rsidR="005969F2" w:rsidRPr="005A35BB">
        <w:rPr>
          <w:b/>
        </w:rPr>
        <w:t xml:space="preserve"> Analisis Efisiensi Penggunaan Sumber Daya</w:t>
      </w:r>
    </w:p>
    <w:tbl>
      <w:tblPr>
        <w:tblW w:w="969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
        <w:gridCol w:w="2188"/>
        <w:gridCol w:w="2450"/>
        <w:gridCol w:w="1429"/>
        <w:gridCol w:w="1648"/>
        <w:gridCol w:w="1377"/>
      </w:tblGrid>
      <w:tr w:rsidR="005969F2" w:rsidRPr="000B4C47" w:rsidTr="005969F2">
        <w:trPr>
          <w:trHeight w:val="769"/>
        </w:trPr>
        <w:tc>
          <w:tcPr>
            <w:tcW w:w="607" w:type="dxa"/>
            <w:shd w:val="clear" w:color="auto" w:fill="BFBFBF"/>
            <w:vAlign w:val="center"/>
          </w:tcPr>
          <w:p w:rsidR="005969F2" w:rsidRPr="000B4C47" w:rsidRDefault="005969F2" w:rsidP="00AA0661">
            <w:pPr>
              <w:spacing w:after="0" w:line="240" w:lineRule="auto"/>
              <w:contextualSpacing/>
              <w:jc w:val="center"/>
              <w:rPr>
                <w:b/>
                <w:color w:val="000000"/>
              </w:rPr>
            </w:pPr>
            <w:r w:rsidRPr="000B4C47">
              <w:rPr>
                <w:b/>
                <w:color w:val="000000"/>
              </w:rPr>
              <w:t>No.</w:t>
            </w:r>
          </w:p>
        </w:tc>
        <w:tc>
          <w:tcPr>
            <w:tcW w:w="2188" w:type="dxa"/>
            <w:shd w:val="clear" w:color="auto" w:fill="BFBFBF"/>
            <w:vAlign w:val="center"/>
          </w:tcPr>
          <w:p w:rsidR="005969F2" w:rsidRPr="000B4C47" w:rsidRDefault="005969F2" w:rsidP="00AA0661">
            <w:pPr>
              <w:spacing w:after="0" w:line="240" w:lineRule="auto"/>
              <w:contextualSpacing/>
              <w:jc w:val="center"/>
              <w:rPr>
                <w:b/>
                <w:color w:val="000000"/>
              </w:rPr>
            </w:pPr>
            <w:r w:rsidRPr="000B4C47">
              <w:rPr>
                <w:b/>
                <w:color w:val="000000"/>
              </w:rPr>
              <w:t>Sasaran</w:t>
            </w:r>
          </w:p>
        </w:tc>
        <w:tc>
          <w:tcPr>
            <w:tcW w:w="2450" w:type="dxa"/>
            <w:shd w:val="clear" w:color="auto" w:fill="BFBFBF"/>
            <w:vAlign w:val="center"/>
          </w:tcPr>
          <w:p w:rsidR="005969F2" w:rsidRPr="000B4C47" w:rsidRDefault="005969F2" w:rsidP="00AA0661">
            <w:pPr>
              <w:spacing w:after="0" w:line="240" w:lineRule="auto"/>
              <w:contextualSpacing/>
              <w:jc w:val="center"/>
              <w:rPr>
                <w:b/>
                <w:color w:val="000000"/>
              </w:rPr>
            </w:pPr>
            <w:r w:rsidRPr="000B4C47">
              <w:rPr>
                <w:b/>
                <w:color w:val="000000"/>
              </w:rPr>
              <w:t>Indikator KInerja</w:t>
            </w:r>
          </w:p>
        </w:tc>
        <w:tc>
          <w:tcPr>
            <w:tcW w:w="1429" w:type="dxa"/>
            <w:shd w:val="clear" w:color="auto" w:fill="BFBFBF"/>
            <w:vAlign w:val="center"/>
          </w:tcPr>
          <w:p w:rsidR="005969F2" w:rsidRPr="009F59A7" w:rsidRDefault="005969F2" w:rsidP="00AA0661">
            <w:pPr>
              <w:spacing w:after="0" w:line="240" w:lineRule="auto"/>
              <w:contextualSpacing/>
              <w:jc w:val="center"/>
              <w:rPr>
                <w:b/>
                <w:color w:val="000000"/>
              </w:rPr>
            </w:pPr>
            <w:r w:rsidRPr="000B4C47">
              <w:rPr>
                <w:b/>
                <w:color w:val="000000"/>
              </w:rPr>
              <w:t>% Capaian</w:t>
            </w:r>
            <w:r>
              <w:rPr>
                <w:b/>
                <w:color w:val="000000"/>
              </w:rPr>
              <w:t xml:space="preserve"> Indikator</w:t>
            </w:r>
            <w:r w:rsidRPr="000B4C47">
              <w:rPr>
                <w:b/>
                <w:color w:val="000000"/>
              </w:rPr>
              <w:t xml:space="preserve"> Kinerja</w:t>
            </w:r>
            <w:r>
              <w:rPr>
                <w:b/>
                <w:color w:val="000000"/>
              </w:rPr>
              <w:t xml:space="preserve"> yang </w:t>
            </w:r>
            <w:r w:rsidRPr="005A35BB">
              <w:rPr>
                <w:b/>
              </w:rPr>
              <w:t>≥</w:t>
            </w:r>
            <w:r>
              <w:rPr>
                <w:b/>
              </w:rPr>
              <w:t xml:space="preserve"> 100%</w:t>
            </w:r>
          </w:p>
          <w:p w:rsidR="005969F2" w:rsidRPr="000B4C47" w:rsidRDefault="005969F2" w:rsidP="00AA0661">
            <w:pPr>
              <w:spacing w:after="0" w:line="240" w:lineRule="auto"/>
              <w:contextualSpacing/>
              <w:jc w:val="center"/>
              <w:rPr>
                <w:b/>
                <w:color w:val="000000"/>
              </w:rPr>
            </w:pPr>
          </w:p>
        </w:tc>
        <w:tc>
          <w:tcPr>
            <w:tcW w:w="1648" w:type="dxa"/>
            <w:shd w:val="clear" w:color="auto" w:fill="BFBFBF"/>
            <w:vAlign w:val="center"/>
          </w:tcPr>
          <w:p w:rsidR="005969F2" w:rsidRPr="000B4C47" w:rsidRDefault="005969F2" w:rsidP="00AA0661">
            <w:pPr>
              <w:spacing w:after="0" w:line="240" w:lineRule="auto"/>
              <w:contextualSpacing/>
              <w:jc w:val="center"/>
              <w:rPr>
                <w:b/>
                <w:color w:val="000000"/>
              </w:rPr>
            </w:pPr>
            <w:r w:rsidRPr="000B4C47">
              <w:rPr>
                <w:b/>
                <w:color w:val="000000"/>
              </w:rPr>
              <w:t>% Penyerapan Anggaran</w:t>
            </w:r>
          </w:p>
        </w:tc>
        <w:tc>
          <w:tcPr>
            <w:tcW w:w="1377" w:type="dxa"/>
            <w:shd w:val="clear" w:color="auto" w:fill="BFBFBF"/>
            <w:vAlign w:val="center"/>
          </w:tcPr>
          <w:p w:rsidR="005969F2" w:rsidRPr="000B4C47" w:rsidRDefault="005969F2" w:rsidP="00AA0661">
            <w:pPr>
              <w:spacing w:after="0" w:line="240" w:lineRule="auto"/>
              <w:contextualSpacing/>
              <w:jc w:val="center"/>
              <w:rPr>
                <w:b/>
                <w:color w:val="000000"/>
              </w:rPr>
            </w:pPr>
            <w:r w:rsidRPr="000B4C47">
              <w:rPr>
                <w:b/>
                <w:color w:val="000000"/>
              </w:rPr>
              <w:t>Tingkat Efisiensi</w:t>
            </w:r>
          </w:p>
        </w:tc>
      </w:tr>
      <w:tr w:rsidR="005969F2" w:rsidRPr="000B4C47" w:rsidTr="005969F2">
        <w:trPr>
          <w:trHeight w:val="365"/>
        </w:trPr>
        <w:tc>
          <w:tcPr>
            <w:tcW w:w="607" w:type="dxa"/>
            <w:vAlign w:val="center"/>
          </w:tcPr>
          <w:p w:rsidR="005969F2" w:rsidRPr="000B4C47" w:rsidRDefault="005969F2" w:rsidP="00AA0661">
            <w:pPr>
              <w:spacing w:after="0"/>
              <w:jc w:val="center"/>
              <w:rPr>
                <w:i/>
                <w:color w:val="000000"/>
                <w:sz w:val="18"/>
              </w:rPr>
            </w:pPr>
            <w:r w:rsidRPr="000B4C47">
              <w:rPr>
                <w:i/>
                <w:color w:val="000000"/>
                <w:sz w:val="18"/>
              </w:rPr>
              <w:t>1</w:t>
            </w:r>
          </w:p>
        </w:tc>
        <w:tc>
          <w:tcPr>
            <w:tcW w:w="2188" w:type="dxa"/>
            <w:vAlign w:val="center"/>
          </w:tcPr>
          <w:p w:rsidR="005969F2" w:rsidRPr="000B4C47" w:rsidRDefault="005969F2" w:rsidP="00AA0661">
            <w:pPr>
              <w:spacing w:after="0"/>
              <w:jc w:val="center"/>
              <w:rPr>
                <w:i/>
                <w:color w:val="000000"/>
                <w:sz w:val="18"/>
              </w:rPr>
            </w:pPr>
            <w:r w:rsidRPr="000B4C47">
              <w:rPr>
                <w:i/>
                <w:color w:val="000000"/>
                <w:sz w:val="18"/>
              </w:rPr>
              <w:t>2</w:t>
            </w:r>
          </w:p>
        </w:tc>
        <w:tc>
          <w:tcPr>
            <w:tcW w:w="2450" w:type="dxa"/>
            <w:vAlign w:val="center"/>
          </w:tcPr>
          <w:p w:rsidR="005969F2" w:rsidRPr="000B4C47" w:rsidRDefault="005969F2" w:rsidP="00AA0661">
            <w:pPr>
              <w:spacing w:after="0"/>
              <w:jc w:val="center"/>
              <w:rPr>
                <w:i/>
                <w:color w:val="000000"/>
                <w:sz w:val="18"/>
              </w:rPr>
            </w:pPr>
            <w:r w:rsidRPr="000B4C47">
              <w:rPr>
                <w:i/>
                <w:color w:val="000000"/>
                <w:sz w:val="18"/>
              </w:rPr>
              <w:t>3</w:t>
            </w:r>
          </w:p>
        </w:tc>
        <w:tc>
          <w:tcPr>
            <w:tcW w:w="1429" w:type="dxa"/>
            <w:vAlign w:val="center"/>
          </w:tcPr>
          <w:p w:rsidR="005969F2" w:rsidRPr="000B4C47" w:rsidRDefault="005969F2" w:rsidP="00AA0661">
            <w:pPr>
              <w:spacing w:after="0"/>
              <w:jc w:val="center"/>
              <w:rPr>
                <w:i/>
                <w:color w:val="000000"/>
                <w:sz w:val="18"/>
              </w:rPr>
            </w:pPr>
            <w:r w:rsidRPr="000B4C47">
              <w:rPr>
                <w:i/>
                <w:color w:val="000000"/>
                <w:sz w:val="18"/>
              </w:rPr>
              <w:t>4</w:t>
            </w:r>
          </w:p>
        </w:tc>
        <w:tc>
          <w:tcPr>
            <w:tcW w:w="1648" w:type="dxa"/>
            <w:vAlign w:val="center"/>
          </w:tcPr>
          <w:p w:rsidR="005969F2" w:rsidRPr="000B4C47" w:rsidRDefault="005969F2" w:rsidP="00AA0661">
            <w:pPr>
              <w:spacing w:after="0"/>
              <w:jc w:val="center"/>
              <w:rPr>
                <w:i/>
                <w:color w:val="000000"/>
                <w:sz w:val="18"/>
              </w:rPr>
            </w:pPr>
            <w:r w:rsidRPr="000B4C47">
              <w:rPr>
                <w:i/>
                <w:color w:val="000000"/>
                <w:sz w:val="18"/>
              </w:rPr>
              <w:t>5</w:t>
            </w:r>
          </w:p>
        </w:tc>
        <w:tc>
          <w:tcPr>
            <w:tcW w:w="1377" w:type="dxa"/>
            <w:vAlign w:val="center"/>
          </w:tcPr>
          <w:p w:rsidR="005969F2" w:rsidRPr="000B4C47" w:rsidRDefault="005969F2" w:rsidP="00AA0661">
            <w:pPr>
              <w:spacing w:after="0"/>
              <w:jc w:val="center"/>
              <w:rPr>
                <w:i/>
                <w:color w:val="000000"/>
                <w:sz w:val="18"/>
              </w:rPr>
            </w:pPr>
            <w:r w:rsidRPr="000B4C47">
              <w:rPr>
                <w:i/>
                <w:color w:val="000000"/>
                <w:sz w:val="18"/>
              </w:rPr>
              <w:t>6</w:t>
            </w:r>
          </w:p>
        </w:tc>
      </w:tr>
      <w:tr w:rsidR="005969F2" w:rsidRPr="000B4C47" w:rsidTr="00FE3E0B">
        <w:trPr>
          <w:trHeight w:val="537"/>
        </w:trPr>
        <w:tc>
          <w:tcPr>
            <w:tcW w:w="607" w:type="dxa"/>
            <w:vMerge w:val="restart"/>
          </w:tcPr>
          <w:p w:rsidR="005969F2" w:rsidRPr="005969F2" w:rsidRDefault="005969F2" w:rsidP="005969F2">
            <w:pPr>
              <w:spacing w:before="120" w:after="120" w:line="276" w:lineRule="auto"/>
              <w:ind w:left="142"/>
              <w:rPr>
                <w:color w:val="000000"/>
              </w:rPr>
            </w:pPr>
            <w:r>
              <w:rPr>
                <w:color w:val="000000"/>
              </w:rPr>
              <w:t>1</w:t>
            </w:r>
          </w:p>
        </w:tc>
        <w:tc>
          <w:tcPr>
            <w:tcW w:w="2188" w:type="dxa"/>
            <w:vMerge w:val="restart"/>
          </w:tcPr>
          <w:p w:rsidR="005969F2" w:rsidRPr="00392D7A" w:rsidRDefault="005969F2" w:rsidP="005969F2">
            <w:pPr>
              <w:spacing w:after="0" w:line="240" w:lineRule="auto"/>
              <w:rPr>
                <w:rFonts w:ascii="Tahoma" w:hAnsi="Tahoma" w:cs="Tahoma"/>
                <w:sz w:val="16"/>
                <w:szCs w:val="16"/>
              </w:rPr>
            </w:pPr>
            <w:r w:rsidRPr="00392D7A">
              <w:rPr>
                <w:rFonts w:ascii="Tahoma" w:eastAsia="Times New Roman" w:hAnsi="Tahoma" w:cs="Tahoma"/>
                <w:color w:val="000000"/>
                <w:sz w:val="16"/>
                <w:szCs w:val="16"/>
              </w:rPr>
              <w:t>Meningkatnya Pengelolaan Persampahan</w:t>
            </w:r>
          </w:p>
        </w:tc>
        <w:tc>
          <w:tcPr>
            <w:tcW w:w="2450" w:type="dxa"/>
          </w:tcPr>
          <w:p w:rsidR="005969F2" w:rsidRPr="00392D7A" w:rsidRDefault="005969F2" w:rsidP="005969F2">
            <w:pPr>
              <w:spacing w:after="0" w:line="240" w:lineRule="auto"/>
              <w:rPr>
                <w:rFonts w:ascii="Tahoma" w:hAnsi="Tahoma" w:cs="Tahoma"/>
                <w:sz w:val="16"/>
                <w:szCs w:val="16"/>
              </w:rPr>
            </w:pPr>
            <w:r w:rsidRPr="00392D7A">
              <w:rPr>
                <w:rFonts w:ascii="Tahoma" w:hAnsi="Tahoma" w:cs="Tahoma"/>
                <w:sz w:val="16"/>
                <w:szCs w:val="16"/>
              </w:rPr>
              <w:t>Persentase KK/Masyarakat yang mengelola sampah dengan baik di wilayah perkotaan</w:t>
            </w:r>
          </w:p>
        </w:tc>
        <w:tc>
          <w:tcPr>
            <w:tcW w:w="1429" w:type="dxa"/>
          </w:tcPr>
          <w:p w:rsidR="005969F2" w:rsidRPr="00E27999" w:rsidRDefault="005969F2" w:rsidP="00FE3E0B">
            <w:pPr>
              <w:spacing w:after="0" w:line="240" w:lineRule="auto"/>
              <w:jc w:val="center"/>
              <w:rPr>
                <w:rFonts w:ascii="Tahoma" w:hAnsi="Tahoma" w:cs="Tahoma"/>
                <w:sz w:val="20"/>
                <w:szCs w:val="20"/>
              </w:rPr>
            </w:pPr>
            <w:r w:rsidRPr="00E27999">
              <w:rPr>
                <w:rFonts w:ascii="Tahoma" w:hAnsi="Tahoma" w:cs="Tahoma"/>
                <w:sz w:val="20"/>
                <w:szCs w:val="20"/>
              </w:rPr>
              <w:t>100%</w:t>
            </w:r>
          </w:p>
        </w:tc>
        <w:tc>
          <w:tcPr>
            <w:tcW w:w="1648" w:type="dxa"/>
          </w:tcPr>
          <w:p w:rsidR="005969F2" w:rsidRPr="000B4C47" w:rsidRDefault="00CA0460" w:rsidP="00FE3E0B">
            <w:pPr>
              <w:spacing w:after="0"/>
              <w:jc w:val="center"/>
              <w:rPr>
                <w:color w:val="000000"/>
              </w:rPr>
            </w:pPr>
            <w:r>
              <w:rPr>
                <w:color w:val="000000"/>
              </w:rPr>
              <w:t>15%</w:t>
            </w:r>
          </w:p>
        </w:tc>
        <w:tc>
          <w:tcPr>
            <w:tcW w:w="1377" w:type="dxa"/>
          </w:tcPr>
          <w:p w:rsidR="005969F2" w:rsidRPr="000B4C47" w:rsidRDefault="005969F2" w:rsidP="005969F2">
            <w:pPr>
              <w:spacing w:before="120" w:after="120"/>
              <w:rPr>
                <w:color w:val="000000"/>
              </w:rPr>
            </w:pPr>
          </w:p>
        </w:tc>
      </w:tr>
      <w:tr w:rsidR="005969F2" w:rsidRPr="000B4C47" w:rsidTr="00FE3E0B">
        <w:trPr>
          <w:trHeight w:val="537"/>
        </w:trPr>
        <w:tc>
          <w:tcPr>
            <w:tcW w:w="607" w:type="dxa"/>
            <w:vMerge/>
          </w:tcPr>
          <w:p w:rsidR="005969F2" w:rsidRPr="005969F2" w:rsidRDefault="005969F2" w:rsidP="005969F2">
            <w:pPr>
              <w:spacing w:before="120" w:after="120" w:line="276" w:lineRule="auto"/>
              <w:ind w:left="142"/>
              <w:rPr>
                <w:color w:val="000000"/>
              </w:rPr>
            </w:pPr>
          </w:p>
        </w:tc>
        <w:tc>
          <w:tcPr>
            <w:tcW w:w="2188" w:type="dxa"/>
            <w:vMerge/>
          </w:tcPr>
          <w:p w:rsidR="005969F2" w:rsidRPr="00392D7A" w:rsidRDefault="005969F2" w:rsidP="005969F2">
            <w:pPr>
              <w:pStyle w:val="ListParagraph"/>
              <w:spacing w:after="0" w:line="240" w:lineRule="auto"/>
              <w:ind w:left="247"/>
              <w:rPr>
                <w:rFonts w:ascii="Tahoma" w:hAnsi="Tahoma" w:cs="Tahoma"/>
                <w:sz w:val="16"/>
                <w:szCs w:val="16"/>
              </w:rPr>
            </w:pPr>
          </w:p>
        </w:tc>
        <w:tc>
          <w:tcPr>
            <w:tcW w:w="2450" w:type="dxa"/>
          </w:tcPr>
          <w:p w:rsidR="005969F2" w:rsidRPr="00392D7A" w:rsidRDefault="005969F2" w:rsidP="005969F2">
            <w:pPr>
              <w:pStyle w:val="ListParagraph"/>
              <w:spacing w:after="0" w:line="240" w:lineRule="auto"/>
              <w:ind w:left="0"/>
              <w:rPr>
                <w:rFonts w:ascii="Tahoma" w:hAnsi="Tahoma" w:cs="Tahoma"/>
                <w:sz w:val="16"/>
                <w:szCs w:val="16"/>
              </w:rPr>
            </w:pPr>
            <w:r w:rsidRPr="00392D7A">
              <w:rPr>
                <w:rFonts w:ascii="Tahoma" w:eastAsia="Times New Roman" w:hAnsi="Tahoma" w:cs="Tahoma"/>
                <w:color w:val="000000"/>
                <w:sz w:val="16"/>
                <w:szCs w:val="16"/>
              </w:rPr>
              <w:t>Jumlah sekolah yang mendapatkan penghargaan Adiwiyata</w:t>
            </w:r>
          </w:p>
        </w:tc>
        <w:tc>
          <w:tcPr>
            <w:tcW w:w="1429" w:type="dxa"/>
          </w:tcPr>
          <w:p w:rsidR="005969F2" w:rsidRPr="00E27999" w:rsidRDefault="005969F2" w:rsidP="00FE3E0B">
            <w:pPr>
              <w:spacing w:after="0" w:line="240" w:lineRule="auto"/>
              <w:jc w:val="center"/>
              <w:rPr>
                <w:rFonts w:ascii="Tahoma" w:hAnsi="Tahoma" w:cs="Tahoma"/>
                <w:sz w:val="20"/>
                <w:szCs w:val="20"/>
              </w:rPr>
            </w:pPr>
            <w:r w:rsidRPr="00E27999">
              <w:rPr>
                <w:rFonts w:ascii="Tahoma" w:hAnsi="Tahoma" w:cs="Tahoma"/>
                <w:sz w:val="20"/>
                <w:szCs w:val="20"/>
              </w:rPr>
              <w:t>100%</w:t>
            </w:r>
          </w:p>
        </w:tc>
        <w:tc>
          <w:tcPr>
            <w:tcW w:w="1648" w:type="dxa"/>
          </w:tcPr>
          <w:p w:rsidR="005969F2" w:rsidRPr="000B4C47" w:rsidRDefault="00CA0460" w:rsidP="00FE3E0B">
            <w:pPr>
              <w:spacing w:after="0"/>
              <w:jc w:val="center"/>
              <w:rPr>
                <w:color w:val="000000"/>
              </w:rPr>
            </w:pPr>
            <w:r>
              <w:rPr>
                <w:color w:val="000000"/>
              </w:rPr>
              <w:t>16%</w:t>
            </w:r>
          </w:p>
        </w:tc>
        <w:tc>
          <w:tcPr>
            <w:tcW w:w="1377" w:type="dxa"/>
          </w:tcPr>
          <w:p w:rsidR="005969F2" w:rsidRPr="000B4C47" w:rsidRDefault="005969F2" w:rsidP="005969F2">
            <w:pPr>
              <w:spacing w:before="120" w:after="120"/>
              <w:rPr>
                <w:color w:val="000000"/>
              </w:rPr>
            </w:pPr>
          </w:p>
        </w:tc>
      </w:tr>
      <w:tr w:rsidR="005969F2" w:rsidRPr="000B4C47" w:rsidTr="00FE3E0B">
        <w:trPr>
          <w:trHeight w:val="537"/>
        </w:trPr>
        <w:tc>
          <w:tcPr>
            <w:tcW w:w="607" w:type="dxa"/>
          </w:tcPr>
          <w:p w:rsidR="005969F2" w:rsidRPr="005969F2" w:rsidRDefault="005969F2" w:rsidP="005969F2">
            <w:pPr>
              <w:spacing w:before="120" w:after="120" w:line="276" w:lineRule="auto"/>
              <w:ind w:left="142"/>
              <w:rPr>
                <w:color w:val="000000"/>
              </w:rPr>
            </w:pPr>
            <w:r>
              <w:rPr>
                <w:color w:val="000000"/>
              </w:rPr>
              <w:t>2</w:t>
            </w:r>
          </w:p>
        </w:tc>
        <w:tc>
          <w:tcPr>
            <w:tcW w:w="2188" w:type="dxa"/>
          </w:tcPr>
          <w:p w:rsidR="005969F2" w:rsidRPr="00392D7A" w:rsidRDefault="005969F2" w:rsidP="005969F2">
            <w:pPr>
              <w:rPr>
                <w:rFonts w:ascii="Tahoma" w:eastAsia="Times New Roman" w:hAnsi="Tahoma" w:cs="Tahoma"/>
                <w:color w:val="000000"/>
                <w:sz w:val="16"/>
                <w:szCs w:val="16"/>
              </w:rPr>
            </w:pPr>
            <w:r w:rsidRPr="00392D7A">
              <w:rPr>
                <w:rFonts w:ascii="Tahoma" w:eastAsia="Times New Roman" w:hAnsi="Tahoma" w:cs="Tahoma"/>
                <w:color w:val="000000"/>
                <w:sz w:val="16"/>
                <w:szCs w:val="16"/>
              </w:rPr>
              <w:t>Meningkatnya luasan RTH dan Taman Kehati</w:t>
            </w:r>
          </w:p>
        </w:tc>
        <w:tc>
          <w:tcPr>
            <w:tcW w:w="2450" w:type="dxa"/>
          </w:tcPr>
          <w:p w:rsidR="005969F2" w:rsidRPr="00392D7A" w:rsidRDefault="005969F2" w:rsidP="005969F2">
            <w:pPr>
              <w:rPr>
                <w:rFonts w:ascii="Tahoma" w:eastAsia="Times New Roman" w:hAnsi="Tahoma" w:cs="Tahoma"/>
                <w:color w:val="000000"/>
                <w:sz w:val="16"/>
                <w:szCs w:val="16"/>
              </w:rPr>
            </w:pPr>
            <w:r w:rsidRPr="00392D7A">
              <w:rPr>
                <w:rFonts w:ascii="Tahoma" w:eastAsia="Times New Roman" w:hAnsi="Tahoma" w:cs="Tahoma"/>
                <w:color w:val="000000"/>
                <w:sz w:val="16"/>
                <w:szCs w:val="16"/>
              </w:rPr>
              <w:t>Prosentase luasan RTH terhadap luas perkotaan</w:t>
            </w:r>
          </w:p>
        </w:tc>
        <w:tc>
          <w:tcPr>
            <w:tcW w:w="1429" w:type="dxa"/>
          </w:tcPr>
          <w:p w:rsidR="005969F2" w:rsidRPr="00E27999" w:rsidRDefault="005969F2" w:rsidP="00FE3E0B">
            <w:pPr>
              <w:spacing w:after="0" w:line="240" w:lineRule="auto"/>
              <w:jc w:val="center"/>
              <w:rPr>
                <w:rFonts w:ascii="Tahoma" w:hAnsi="Tahoma" w:cs="Tahoma"/>
                <w:sz w:val="20"/>
                <w:szCs w:val="20"/>
              </w:rPr>
            </w:pPr>
            <w:r w:rsidRPr="00E27999">
              <w:rPr>
                <w:rFonts w:ascii="Tahoma" w:hAnsi="Tahoma" w:cs="Tahoma"/>
                <w:sz w:val="20"/>
                <w:szCs w:val="20"/>
              </w:rPr>
              <w:t>101,85%</w:t>
            </w:r>
          </w:p>
        </w:tc>
        <w:tc>
          <w:tcPr>
            <w:tcW w:w="1648" w:type="dxa"/>
          </w:tcPr>
          <w:p w:rsidR="005969F2" w:rsidRPr="000B4C47" w:rsidRDefault="00CA0460" w:rsidP="00FE3E0B">
            <w:pPr>
              <w:spacing w:after="0"/>
              <w:jc w:val="center"/>
              <w:rPr>
                <w:color w:val="000000"/>
              </w:rPr>
            </w:pPr>
            <w:r>
              <w:rPr>
                <w:color w:val="000000"/>
              </w:rPr>
              <w:t>15%</w:t>
            </w:r>
          </w:p>
        </w:tc>
        <w:tc>
          <w:tcPr>
            <w:tcW w:w="1377" w:type="dxa"/>
          </w:tcPr>
          <w:p w:rsidR="005969F2" w:rsidRPr="000B4C47" w:rsidRDefault="005969F2" w:rsidP="005969F2">
            <w:pPr>
              <w:spacing w:before="120" w:after="120"/>
              <w:rPr>
                <w:color w:val="000000"/>
              </w:rPr>
            </w:pPr>
          </w:p>
        </w:tc>
      </w:tr>
      <w:tr w:rsidR="005969F2" w:rsidRPr="000B4C47" w:rsidTr="00FE3E0B">
        <w:trPr>
          <w:trHeight w:val="537"/>
        </w:trPr>
        <w:tc>
          <w:tcPr>
            <w:tcW w:w="607" w:type="dxa"/>
          </w:tcPr>
          <w:p w:rsidR="005969F2" w:rsidRPr="005969F2" w:rsidRDefault="005969F2" w:rsidP="005969F2">
            <w:pPr>
              <w:spacing w:before="120" w:after="120" w:line="276" w:lineRule="auto"/>
              <w:ind w:left="142"/>
              <w:rPr>
                <w:color w:val="000000"/>
              </w:rPr>
            </w:pPr>
            <w:r>
              <w:rPr>
                <w:color w:val="000000"/>
              </w:rPr>
              <w:t>3</w:t>
            </w:r>
          </w:p>
        </w:tc>
        <w:tc>
          <w:tcPr>
            <w:tcW w:w="2188" w:type="dxa"/>
          </w:tcPr>
          <w:p w:rsidR="005969F2" w:rsidRPr="00392D7A" w:rsidRDefault="005969F2" w:rsidP="005969F2">
            <w:pPr>
              <w:rPr>
                <w:rFonts w:ascii="Tahoma" w:eastAsia="Times New Roman" w:hAnsi="Tahoma" w:cs="Tahoma"/>
                <w:color w:val="000000"/>
                <w:sz w:val="16"/>
                <w:szCs w:val="16"/>
              </w:rPr>
            </w:pPr>
            <w:r w:rsidRPr="00392D7A">
              <w:rPr>
                <w:rFonts w:ascii="Tahoma" w:eastAsia="Times New Roman" w:hAnsi="Tahoma" w:cs="Tahoma"/>
                <w:color w:val="000000"/>
                <w:sz w:val="16"/>
                <w:szCs w:val="16"/>
              </w:rPr>
              <w:t>Meningkatnya kualitas lingkungan hidup</w:t>
            </w:r>
          </w:p>
        </w:tc>
        <w:tc>
          <w:tcPr>
            <w:tcW w:w="2450" w:type="dxa"/>
          </w:tcPr>
          <w:p w:rsidR="005969F2" w:rsidRPr="00392D7A" w:rsidRDefault="005969F2" w:rsidP="005969F2">
            <w:pPr>
              <w:rPr>
                <w:rFonts w:ascii="Tahoma" w:eastAsia="Times New Roman" w:hAnsi="Tahoma" w:cs="Tahoma"/>
                <w:color w:val="000000"/>
                <w:sz w:val="16"/>
                <w:szCs w:val="16"/>
              </w:rPr>
            </w:pPr>
            <w:r w:rsidRPr="00392D7A">
              <w:rPr>
                <w:rFonts w:ascii="Tahoma" w:eastAsia="Times New Roman" w:hAnsi="Tahoma" w:cs="Tahoma"/>
                <w:color w:val="000000"/>
                <w:sz w:val="16"/>
                <w:szCs w:val="16"/>
              </w:rPr>
              <w:t>Indeks Kualitas Lingkungan Hidup (IKLH)</w:t>
            </w:r>
          </w:p>
        </w:tc>
        <w:tc>
          <w:tcPr>
            <w:tcW w:w="1429" w:type="dxa"/>
          </w:tcPr>
          <w:p w:rsidR="005969F2" w:rsidRPr="00E27999" w:rsidRDefault="005969F2" w:rsidP="00FE3E0B">
            <w:pPr>
              <w:spacing w:after="0" w:line="240" w:lineRule="auto"/>
              <w:jc w:val="center"/>
              <w:rPr>
                <w:rFonts w:ascii="Tahoma" w:hAnsi="Tahoma" w:cs="Tahoma"/>
                <w:sz w:val="20"/>
                <w:szCs w:val="20"/>
              </w:rPr>
            </w:pPr>
            <w:r>
              <w:rPr>
                <w:rFonts w:ascii="Tahoma" w:hAnsi="Tahoma" w:cs="Tahoma"/>
                <w:sz w:val="20"/>
                <w:szCs w:val="20"/>
              </w:rPr>
              <w:t>139</w:t>
            </w:r>
            <w:r w:rsidRPr="00E27999">
              <w:rPr>
                <w:rFonts w:ascii="Tahoma" w:hAnsi="Tahoma" w:cs="Tahoma"/>
                <w:sz w:val="20"/>
                <w:szCs w:val="20"/>
              </w:rPr>
              <w:t>%</w:t>
            </w:r>
          </w:p>
        </w:tc>
        <w:tc>
          <w:tcPr>
            <w:tcW w:w="1648" w:type="dxa"/>
          </w:tcPr>
          <w:p w:rsidR="005969F2" w:rsidRPr="000B4C47" w:rsidRDefault="00CA0460" w:rsidP="00FE3E0B">
            <w:pPr>
              <w:spacing w:after="0"/>
              <w:jc w:val="center"/>
              <w:rPr>
                <w:color w:val="000000"/>
              </w:rPr>
            </w:pPr>
            <w:r>
              <w:rPr>
                <w:color w:val="000000"/>
              </w:rPr>
              <w:t>20%</w:t>
            </w:r>
          </w:p>
        </w:tc>
        <w:tc>
          <w:tcPr>
            <w:tcW w:w="1377" w:type="dxa"/>
          </w:tcPr>
          <w:p w:rsidR="005969F2" w:rsidRPr="000B4C47" w:rsidRDefault="005969F2" w:rsidP="005969F2">
            <w:pPr>
              <w:spacing w:before="120" w:after="120"/>
              <w:rPr>
                <w:color w:val="000000"/>
              </w:rPr>
            </w:pPr>
          </w:p>
        </w:tc>
      </w:tr>
      <w:tr w:rsidR="005969F2" w:rsidRPr="000B4C47" w:rsidTr="00FE3E0B">
        <w:trPr>
          <w:trHeight w:val="537"/>
        </w:trPr>
        <w:tc>
          <w:tcPr>
            <w:tcW w:w="607" w:type="dxa"/>
          </w:tcPr>
          <w:p w:rsidR="005969F2" w:rsidRPr="005969F2" w:rsidRDefault="005969F2" w:rsidP="005969F2">
            <w:pPr>
              <w:spacing w:before="120" w:after="120" w:line="276" w:lineRule="auto"/>
              <w:ind w:left="142"/>
              <w:rPr>
                <w:color w:val="000000"/>
              </w:rPr>
            </w:pPr>
            <w:r>
              <w:rPr>
                <w:color w:val="000000"/>
              </w:rPr>
              <w:t>4</w:t>
            </w:r>
          </w:p>
        </w:tc>
        <w:tc>
          <w:tcPr>
            <w:tcW w:w="2188" w:type="dxa"/>
          </w:tcPr>
          <w:p w:rsidR="005969F2" w:rsidRPr="00392D7A" w:rsidRDefault="005969F2" w:rsidP="005969F2">
            <w:pPr>
              <w:rPr>
                <w:rFonts w:ascii="Tahoma" w:eastAsia="Times New Roman" w:hAnsi="Tahoma" w:cs="Tahoma"/>
                <w:color w:val="000000"/>
                <w:sz w:val="16"/>
                <w:szCs w:val="16"/>
              </w:rPr>
            </w:pPr>
            <w:r w:rsidRPr="00392D7A">
              <w:rPr>
                <w:rFonts w:ascii="Tahoma" w:eastAsia="Times New Roman" w:hAnsi="Tahoma" w:cs="Tahoma"/>
                <w:color w:val="000000"/>
                <w:sz w:val="16"/>
                <w:szCs w:val="16"/>
              </w:rPr>
              <w:t>Perusahaan dan atau pelaku usaha yang telah memiliki ijin lingkungan</w:t>
            </w:r>
          </w:p>
        </w:tc>
        <w:tc>
          <w:tcPr>
            <w:tcW w:w="2450" w:type="dxa"/>
          </w:tcPr>
          <w:p w:rsidR="005969F2" w:rsidRPr="00392D7A" w:rsidRDefault="005969F2" w:rsidP="005969F2">
            <w:pPr>
              <w:rPr>
                <w:rFonts w:ascii="Tahoma" w:eastAsia="Times New Roman" w:hAnsi="Tahoma" w:cs="Tahoma"/>
                <w:color w:val="000000"/>
                <w:sz w:val="16"/>
                <w:szCs w:val="16"/>
              </w:rPr>
            </w:pPr>
            <w:r w:rsidRPr="00392D7A">
              <w:rPr>
                <w:rFonts w:ascii="Tahoma" w:eastAsia="Times New Roman" w:hAnsi="Tahoma" w:cs="Tahoma"/>
                <w:color w:val="000000"/>
                <w:sz w:val="16"/>
                <w:szCs w:val="16"/>
              </w:rPr>
              <w:t>Jumlah Perusahaan dan atau pelaku usaha yang telah memiliki ijin lingkungan</w:t>
            </w:r>
          </w:p>
        </w:tc>
        <w:tc>
          <w:tcPr>
            <w:tcW w:w="1429" w:type="dxa"/>
          </w:tcPr>
          <w:p w:rsidR="005969F2" w:rsidRPr="00E27999" w:rsidRDefault="005969F2" w:rsidP="00FE3E0B">
            <w:pPr>
              <w:spacing w:after="0" w:line="240" w:lineRule="auto"/>
              <w:jc w:val="center"/>
              <w:rPr>
                <w:rFonts w:ascii="Tahoma" w:hAnsi="Tahoma" w:cs="Tahoma"/>
                <w:sz w:val="20"/>
                <w:szCs w:val="20"/>
              </w:rPr>
            </w:pPr>
            <w:r w:rsidRPr="00E27999">
              <w:rPr>
                <w:rFonts w:ascii="Tahoma" w:hAnsi="Tahoma" w:cs="Tahoma"/>
                <w:sz w:val="20"/>
                <w:szCs w:val="20"/>
              </w:rPr>
              <w:t>139%</w:t>
            </w:r>
          </w:p>
        </w:tc>
        <w:tc>
          <w:tcPr>
            <w:tcW w:w="1648" w:type="dxa"/>
          </w:tcPr>
          <w:p w:rsidR="005969F2" w:rsidRPr="000B4C47" w:rsidRDefault="00CA0460" w:rsidP="00FE3E0B">
            <w:pPr>
              <w:spacing w:after="0"/>
              <w:jc w:val="center"/>
              <w:rPr>
                <w:color w:val="000000"/>
              </w:rPr>
            </w:pPr>
            <w:r>
              <w:rPr>
                <w:color w:val="000000"/>
              </w:rPr>
              <w:t>25%</w:t>
            </w:r>
          </w:p>
        </w:tc>
        <w:tc>
          <w:tcPr>
            <w:tcW w:w="1377" w:type="dxa"/>
          </w:tcPr>
          <w:p w:rsidR="005969F2" w:rsidRPr="000B4C47" w:rsidRDefault="005969F2" w:rsidP="005969F2">
            <w:pPr>
              <w:spacing w:before="120" w:after="120"/>
              <w:rPr>
                <w:color w:val="000000"/>
              </w:rPr>
            </w:pPr>
          </w:p>
        </w:tc>
      </w:tr>
    </w:tbl>
    <w:p w:rsidR="00CA0460" w:rsidRDefault="00CA0460" w:rsidP="00392D7A">
      <w:pPr>
        <w:spacing w:after="0" w:line="360" w:lineRule="auto"/>
        <w:jc w:val="both"/>
        <w:rPr>
          <w:rFonts w:ascii="Tahoma" w:eastAsia="Times New Roman" w:hAnsi="Tahoma" w:cs="Tahoma"/>
          <w:color w:val="000000"/>
          <w:sz w:val="24"/>
          <w:szCs w:val="24"/>
        </w:rPr>
      </w:pPr>
      <w:r>
        <w:rPr>
          <w:rFonts w:ascii="Tahoma" w:eastAsia="Times New Roman" w:hAnsi="Tahoma" w:cs="Tahoma"/>
          <w:color w:val="000000"/>
          <w:sz w:val="24"/>
          <w:szCs w:val="24"/>
        </w:rPr>
        <w:lastRenderedPageBreak/>
        <w:t>Dalam melaksanakan target kinerja pada indikator kinerja diperlukan program dan kegiatan untuk menunjang keberhasilan ataupun kegagalan dalam pencapaian kinerja</w:t>
      </w:r>
      <w:r w:rsidR="00CC28FC">
        <w:rPr>
          <w:rFonts w:ascii="Tahoma" w:eastAsia="Times New Roman" w:hAnsi="Tahoma" w:cs="Tahoma"/>
          <w:color w:val="000000"/>
          <w:sz w:val="24"/>
          <w:szCs w:val="24"/>
        </w:rPr>
        <w:t xml:space="preserve"> </w:t>
      </w:r>
      <w:r>
        <w:rPr>
          <w:rFonts w:ascii="Tahoma" w:eastAsia="Times New Roman" w:hAnsi="Tahoma" w:cs="Tahoma"/>
          <w:color w:val="000000"/>
          <w:sz w:val="24"/>
          <w:szCs w:val="24"/>
        </w:rPr>
        <w:t>Badan Lingkungan Kab. Banjar dalam melaksanakan hal tersebut diatas pada tahun 2016 ditunjang dengan program sebagai berikut:</w:t>
      </w:r>
    </w:p>
    <w:p w:rsidR="00CA0460" w:rsidRDefault="00CA0460" w:rsidP="00173DC4">
      <w:pPr>
        <w:pStyle w:val="ListParagraph"/>
        <w:numPr>
          <w:ilvl w:val="1"/>
          <w:numId w:val="16"/>
        </w:numPr>
        <w:tabs>
          <w:tab w:val="left" w:pos="426"/>
        </w:tabs>
        <w:spacing w:after="0" w:line="360" w:lineRule="auto"/>
        <w:ind w:left="2552" w:hanging="2552"/>
        <w:jc w:val="both"/>
        <w:rPr>
          <w:rFonts w:ascii="Tahoma" w:eastAsia="Times New Roman" w:hAnsi="Tahoma" w:cs="Tahoma"/>
          <w:color w:val="000000"/>
          <w:sz w:val="24"/>
          <w:szCs w:val="24"/>
        </w:rPr>
      </w:pPr>
      <w:r>
        <w:rPr>
          <w:rFonts w:ascii="Tahoma" w:eastAsia="Times New Roman" w:hAnsi="Tahoma" w:cs="Tahoma"/>
          <w:color w:val="000000"/>
          <w:sz w:val="24"/>
          <w:szCs w:val="24"/>
        </w:rPr>
        <w:t>Indikator Kinerja : Persentase KK atau Masyarakat yang mengelola sampah dengan baik di wilayah perkotaan.</w:t>
      </w:r>
    </w:p>
    <w:p w:rsidR="001D1123" w:rsidRDefault="00CA0460" w:rsidP="00290286">
      <w:pPr>
        <w:pStyle w:val="ListParagraph"/>
        <w:spacing w:after="0" w:line="360" w:lineRule="auto"/>
        <w:ind w:left="426" w:firstLine="708"/>
        <w:jc w:val="both"/>
        <w:rPr>
          <w:rFonts w:ascii="Tahoma" w:eastAsia="Times New Roman" w:hAnsi="Tahoma" w:cs="Tahoma"/>
          <w:color w:val="000000"/>
          <w:sz w:val="24"/>
          <w:szCs w:val="24"/>
        </w:rPr>
      </w:pPr>
      <w:r>
        <w:rPr>
          <w:rFonts w:ascii="Tahoma" w:eastAsia="Times New Roman" w:hAnsi="Tahoma" w:cs="Tahoma"/>
          <w:color w:val="000000"/>
          <w:sz w:val="24"/>
          <w:szCs w:val="24"/>
        </w:rPr>
        <w:t>Untuk menunjang keberhasilan indikator tersebut dip</w:t>
      </w:r>
      <w:r w:rsidR="00290286">
        <w:rPr>
          <w:rFonts w:ascii="Tahoma" w:eastAsia="Times New Roman" w:hAnsi="Tahoma" w:cs="Tahoma"/>
          <w:color w:val="000000"/>
          <w:sz w:val="24"/>
          <w:szCs w:val="24"/>
        </w:rPr>
        <w:t xml:space="preserve">erlukan </w:t>
      </w:r>
      <w:r w:rsidRPr="00413B43">
        <w:rPr>
          <w:rFonts w:ascii="Tahoma" w:eastAsia="Times New Roman" w:hAnsi="Tahoma" w:cs="Tahoma"/>
          <w:color w:val="000000"/>
          <w:sz w:val="24"/>
          <w:szCs w:val="24"/>
        </w:rPr>
        <w:t>Program Pengembangan kinerja pengelol</w:t>
      </w:r>
      <w:r w:rsidR="00413B43" w:rsidRPr="00413B43">
        <w:rPr>
          <w:rFonts w:ascii="Tahoma" w:eastAsia="Times New Roman" w:hAnsi="Tahoma" w:cs="Tahoma"/>
          <w:color w:val="000000"/>
          <w:sz w:val="24"/>
          <w:szCs w:val="24"/>
        </w:rPr>
        <w:t>aan persampahan dengan kegiatan</w:t>
      </w:r>
      <w:r w:rsidR="001D1123">
        <w:rPr>
          <w:rFonts w:ascii="Tahoma" w:eastAsia="Times New Roman" w:hAnsi="Tahoma" w:cs="Tahoma"/>
          <w:color w:val="000000"/>
          <w:sz w:val="24"/>
          <w:szCs w:val="24"/>
        </w:rPr>
        <w:t>:</w:t>
      </w:r>
    </w:p>
    <w:p w:rsidR="001D1123" w:rsidRDefault="00CA0460" w:rsidP="001D1123">
      <w:pPr>
        <w:pStyle w:val="ListParagraph"/>
        <w:numPr>
          <w:ilvl w:val="3"/>
          <w:numId w:val="16"/>
        </w:numPr>
        <w:spacing w:after="0" w:line="360" w:lineRule="auto"/>
        <w:ind w:left="770"/>
        <w:jc w:val="both"/>
        <w:rPr>
          <w:rFonts w:ascii="Tahoma" w:eastAsia="Times New Roman" w:hAnsi="Tahoma" w:cs="Tahoma"/>
          <w:color w:val="000000"/>
          <w:sz w:val="24"/>
          <w:szCs w:val="24"/>
        </w:rPr>
      </w:pPr>
      <w:r w:rsidRPr="00413B43">
        <w:rPr>
          <w:rFonts w:ascii="Tahoma" w:eastAsia="Times New Roman" w:hAnsi="Tahoma" w:cs="Tahoma"/>
          <w:color w:val="000000"/>
          <w:sz w:val="24"/>
          <w:szCs w:val="24"/>
        </w:rPr>
        <w:t>Bimbingan Teknis Persampahan</w:t>
      </w:r>
    </w:p>
    <w:p w:rsidR="00CA0460" w:rsidRDefault="00413B43" w:rsidP="001D1123">
      <w:pPr>
        <w:pStyle w:val="ListParagraph"/>
        <w:numPr>
          <w:ilvl w:val="3"/>
          <w:numId w:val="16"/>
        </w:numPr>
        <w:spacing w:after="0" w:line="360" w:lineRule="auto"/>
        <w:ind w:left="770"/>
        <w:jc w:val="both"/>
        <w:rPr>
          <w:rFonts w:ascii="Tahoma" w:eastAsia="Times New Roman" w:hAnsi="Tahoma" w:cs="Tahoma"/>
          <w:color w:val="000000"/>
          <w:sz w:val="24"/>
          <w:szCs w:val="24"/>
        </w:rPr>
      </w:pPr>
      <w:r w:rsidRPr="00413B43">
        <w:rPr>
          <w:rFonts w:ascii="Tahoma" w:eastAsia="Times New Roman" w:hAnsi="Tahoma" w:cs="Tahoma"/>
          <w:color w:val="000000"/>
          <w:sz w:val="24"/>
          <w:szCs w:val="24"/>
        </w:rPr>
        <w:t>Peningkatan Peran Serta Masyarakat dalam Pengelolaan Persampahan</w:t>
      </w:r>
      <w:r>
        <w:rPr>
          <w:rFonts w:ascii="Tahoma" w:eastAsia="Times New Roman" w:hAnsi="Tahoma" w:cs="Tahoma"/>
          <w:color w:val="000000"/>
          <w:sz w:val="24"/>
          <w:szCs w:val="24"/>
        </w:rPr>
        <w:t>.</w:t>
      </w:r>
    </w:p>
    <w:p w:rsidR="00413B43" w:rsidRDefault="00413B43" w:rsidP="00290286">
      <w:pPr>
        <w:pStyle w:val="ListParagraph"/>
        <w:spacing w:after="0" w:line="360" w:lineRule="auto"/>
        <w:ind w:left="426" w:firstLine="708"/>
        <w:jc w:val="both"/>
        <w:rPr>
          <w:rFonts w:ascii="Tahoma" w:eastAsia="Times New Roman" w:hAnsi="Tahoma" w:cs="Tahoma"/>
          <w:color w:val="000000"/>
          <w:sz w:val="24"/>
          <w:szCs w:val="24"/>
        </w:rPr>
      </w:pPr>
      <w:r>
        <w:rPr>
          <w:rFonts w:ascii="Tahoma" w:eastAsia="Times New Roman" w:hAnsi="Tahoma" w:cs="Tahoma"/>
          <w:color w:val="000000"/>
          <w:sz w:val="24"/>
          <w:szCs w:val="24"/>
        </w:rPr>
        <w:t>Kegiatan – kegiatan yang dilaksanakan dalam mencapai keberhasilan target indikator diatas yaitu:</w:t>
      </w:r>
    </w:p>
    <w:p w:rsidR="00CA0460" w:rsidRPr="00290286" w:rsidRDefault="00290286" w:rsidP="00290286">
      <w:pPr>
        <w:pStyle w:val="ListParagraph"/>
        <w:numPr>
          <w:ilvl w:val="0"/>
          <w:numId w:val="5"/>
        </w:numPr>
        <w:spacing w:after="120" w:line="360" w:lineRule="auto"/>
        <w:jc w:val="both"/>
        <w:rPr>
          <w:rFonts w:ascii="Tahoma" w:hAnsi="Tahoma" w:cs="Tahoma"/>
          <w:sz w:val="24"/>
          <w:szCs w:val="24"/>
          <w:lang w:val="sv-SE"/>
        </w:rPr>
      </w:pPr>
      <w:r>
        <w:rPr>
          <w:rFonts w:ascii="Tahoma" w:hAnsi="Tahoma" w:cs="Tahoma"/>
          <w:sz w:val="24"/>
          <w:szCs w:val="24"/>
          <w:lang w:val="sv-SE"/>
        </w:rPr>
        <w:t xml:space="preserve">Melaksanakan bimbingan teknis persampahan yang </w:t>
      </w:r>
      <w:r w:rsidR="00CA0460" w:rsidRPr="00290286">
        <w:rPr>
          <w:rFonts w:ascii="Tahoma" w:hAnsi="Tahoma" w:cs="Tahoma"/>
          <w:sz w:val="24"/>
          <w:szCs w:val="24"/>
          <w:lang w:val="sv-SE"/>
        </w:rPr>
        <w:t xml:space="preserve">bertujuan untuk memberikan informasi, pengetahuan dan keterampilan tentang teknik pengelolaan sampah yang baik dan tepat </w:t>
      </w:r>
      <w:r w:rsidR="00CA0460" w:rsidRPr="00290286">
        <w:rPr>
          <w:rFonts w:ascii="Tahoma" w:hAnsi="Tahoma" w:cs="Tahoma"/>
          <w:bCs/>
          <w:sz w:val="24"/>
          <w:szCs w:val="24"/>
        </w:rPr>
        <w:t xml:space="preserve">dengan sasaran warga sekolah dan masyarakat untuk menyadarkan masyarakat sekolah akan lingkungan yang sehat, rapi, dan bersih serta untuk mewujudkan sisa sampah yang dihasilkan sekolah menjadi 20% dibuang ke TPA </w:t>
      </w:r>
      <w:r w:rsidR="00CA0460" w:rsidRPr="00290286">
        <w:rPr>
          <w:rFonts w:ascii="Tahoma" w:hAnsi="Tahoma" w:cs="Tahoma"/>
          <w:sz w:val="24"/>
          <w:szCs w:val="24"/>
          <w:lang w:val="sv-SE"/>
        </w:rPr>
        <w:t xml:space="preserve">sehingga mampu meningkatkan kesehatan dan kualitas lingkungan hidup dengan mengimplementasikan pada penerapan program 3R (Reuse – Reduce – Recycle) </w:t>
      </w:r>
      <w:r w:rsidR="00CC1BDB" w:rsidRPr="00290286">
        <w:rPr>
          <w:rFonts w:ascii="Tahoma" w:hAnsi="Tahoma" w:cs="Tahoma"/>
          <w:sz w:val="24"/>
          <w:szCs w:val="24"/>
          <w:lang w:val="sv-SE"/>
        </w:rPr>
        <w:t>.</w:t>
      </w:r>
    </w:p>
    <w:p w:rsidR="00CA0460" w:rsidRPr="00413B43" w:rsidRDefault="00CA0460" w:rsidP="00290286">
      <w:pPr>
        <w:spacing w:after="120" w:line="360" w:lineRule="auto"/>
        <w:ind w:left="709"/>
        <w:jc w:val="both"/>
        <w:rPr>
          <w:rFonts w:ascii="Tahoma" w:hAnsi="Tahoma" w:cs="Tahoma"/>
          <w:sz w:val="24"/>
          <w:szCs w:val="24"/>
          <w:lang w:val="sv-SE"/>
        </w:rPr>
      </w:pPr>
      <w:r w:rsidRPr="00413B43">
        <w:rPr>
          <w:rFonts w:ascii="Tahoma" w:hAnsi="Tahoma" w:cs="Tahoma"/>
          <w:b/>
          <w:sz w:val="24"/>
          <w:szCs w:val="24"/>
          <w:lang w:val="sv-SE"/>
        </w:rPr>
        <w:t>Reuse</w:t>
      </w:r>
      <w:r w:rsidRPr="00413B43">
        <w:rPr>
          <w:rFonts w:ascii="Tahoma" w:hAnsi="Tahoma" w:cs="Tahoma"/>
          <w:sz w:val="24"/>
          <w:szCs w:val="24"/>
          <w:lang w:val="sv-SE"/>
        </w:rPr>
        <w:t xml:space="preserve"> (penggunaan kembali), adalah kegiatan penggunaan kembali secara langsung, baik untuk fungsi yang sama maupun fungsi lain.</w:t>
      </w:r>
    </w:p>
    <w:p w:rsidR="00CA0460" w:rsidRPr="00413B43" w:rsidRDefault="00CA0460" w:rsidP="00290286">
      <w:pPr>
        <w:spacing w:after="120" w:line="360" w:lineRule="auto"/>
        <w:ind w:left="709"/>
        <w:jc w:val="both"/>
        <w:rPr>
          <w:rFonts w:ascii="Tahoma" w:hAnsi="Tahoma" w:cs="Tahoma"/>
          <w:sz w:val="24"/>
          <w:szCs w:val="24"/>
          <w:lang w:val="sv-SE"/>
        </w:rPr>
      </w:pPr>
      <w:r w:rsidRPr="00413B43">
        <w:rPr>
          <w:rFonts w:ascii="Tahoma" w:hAnsi="Tahoma" w:cs="Tahoma"/>
          <w:b/>
          <w:sz w:val="24"/>
          <w:szCs w:val="24"/>
          <w:lang w:val="sv-SE"/>
        </w:rPr>
        <w:t xml:space="preserve">Reduce </w:t>
      </w:r>
      <w:r w:rsidRPr="00413B43">
        <w:rPr>
          <w:rFonts w:ascii="Tahoma" w:hAnsi="Tahoma" w:cs="Tahoma"/>
          <w:sz w:val="24"/>
          <w:szCs w:val="24"/>
          <w:lang w:val="sv-SE"/>
        </w:rPr>
        <w:t>(mengurangi), adalah mengurangi segala sesuatu yang menyebabkan timbulnya sampah.</w:t>
      </w:r>
    </w:p>
    <w:p w:rsidR="00CA0460" w:rsidRDefault="00CA0460" w:rsidP="00290286">
      <w:pPr>
        <w:spacing w:after="240" w:line="360" w:lineRule="auto"/>
        <w:ind w:left="709"/>
        <w:jc w:val="both"/>
        <w:rPr>
          <w:rFonts w:ascii="Tahoma" w:hAnsi="Tahoma" w:cs="Tahoma"/>
          <w:sz w:val="24"/>
          <w:szCs w:val="24"/>
          <w:lang w:val="sv-SE"/>
        </w:rPr>
      </w:pPr>
      <w:r w:rsidRPr="00413B43">
        <w:rPr>
          <w:rFonts w:ascii="Tahoma" w:hAnsi="Tahoma" w:cs="Tahoma"/>
          <w:b/>
          <w:sz w:val="24"/>
          <w:szCs w:val="24"/>
          <w:lang w:val="sv-SE"/>
        </w:rPr>
        <w:t>Recycle</w:t>
      </w:r>
      <w:r w:rsidRPr="00413B43">
        <w:rPr>
          <w:rFonts w:ascii="Tahoma" w:hAnsi="Tahoma" w:cs="Tahoma"/>
          <w:sz w:val="24"/>
          <w:szCs w:val="24"/>
          <w:lang w:val="sv-SE"/>
        </w:rPr>
        <w:t xml:space="preserve"> (mendaurulang), adalah pemanfaatan kembali sampah setelah mengalami proses pengolahan.</w:t>
      </w:r>
    </w:p>
    <w:p w:rsidR="00CA0460" w:rsidRPr="00290286" w:rsidRDefault="00290286" w:rsidP="00290286">
      <w:pPr>
        <w:pStyle w:val="ListParagraph"/>
        <w:numPr>
          <w:ilvl w:val="0"/>
          <w:numId w:val="5"/>
        </w:numPr>
        <w:spacing w:after="0" w:line="360" w:lineRule="auto"/>
        <w:jc w:val="both"/>
        <w:rPr>
          <w:rFonts w:ascii="Tahoma" w:eastAsia="Times New Roman" w:hAnsi="Tahoma" w:cs="Tahoma"/>
          <w:color w:val="000000"/>
          <w:sz w:val="24"/>
          <w:szCs w:val="24"/>
        </w:rPr>
      </w:pPr>
      <w:r>
        <w:rPr>
          <w:rFonts w:ascii="Tahoma" w:eastAsia="Times New Roman" w:hAnsi="Tahoma" w:cs="Tahoma"/>
          <w:color w:val="000000"/>
          <w:sz w:val="24"/>
          <w:szCs w:val="24"/>
        </w:rPr>
        <w:t>M</w:t>
      </w:r>
      <w:r w:rsidR="00CC1BDB" w:rsidRPr="00290286">
        <w:rPr>
          <w:rFonts w:ascii="Tahoma" w:eastAsia="Times New Roman" w:hAnsi="Tahoma" w:cs="Tahoma"/>
          <w:color w:val="000000"/>
          <w:sz w:val="24"/>
          <w:szCs w:val="24"/>
        </w:rPr>
        <w:t>elaksanakan sosialisasi kepada masyarakat yang difokuskan kepada masyarakat sekolah yang ada di Kab. Banjar.</w:t>
      </w:r>
    </w:p>
    <w:p w:rsidR="00CC1BDB" w:rsidRPr="00CA0460" w:rsidRDefault="00CC1BDB" w:rsidP="00CA0460">
      <w:pPr>
        <w:pStyle w:val="ListParagraph"/>
        <w:spacing w:after="0" w:line="360" w:lineRule="auto"/>
        <w:ind w:left="1080"/>
        <w:jc w:val="both"/>
        <w:rPr>
          <w:rFonts w:ascii="Tahoma" w:eastAsia="Times New Roman" w:hAnsi="Tahoma" w:cs="Tahoma"/>
          <w:color w:val="000000"/>
          <w:sz w:val="24"/>
          <w:szCs w:val="24"/>
        </w:rPr>
      </w:pPr>
    </w:p>
    <w:p w:rsidR="007F0AF2" w:rsidRDefault="00290286" w:rsidP="00290286">
      <w:pPr>
        <w:pStyle w:val="ListParagraph"/>
        <w:numPr>
          <w:ilvl w:val="1"/>
          <w:numId w:val="16"/>
        </w:numPr>
        <w:spacing w:after="0" w:line="360" w:lineRule="auto"/>
        <w:ind w:left="426" w:hanging="426"/>
        <w:jc w:val="both"/>
        <w:rPr>
          <w:rFonts w:ascii="Tahoma" w:eastAsia="Times New Roman" w:hAnsi="Tahoma" w:cs="Tahoma"/>
          <w:color w:val="000000"/>
          <w:sz w:val="24"/>
          <w:szCs w:val="24"/>
        </w:rPr>
      </w:pPr>
      <w:r>
        <w:rPr>
          <w:rFonts w:ascii="Tahoma" w:eastAsia="Times New Roman" w:hAnsi="Tahoma" w:cs="Tahoma"/>
          <w:color w:val="000000"/>
          <w:sz w:val="24"/>
          <w:szCs w:val="24"/>
        </w:rPr>
        <w:t>Indikator : Jumlah sekolah yang mendapatkan penghargaan Adiwiyata</w:t>
      </w:r>
    </w:p>
    <w:p w:rsidR="00290286" w:rsidRDefault="00290286" w:rsidP="00173DC4">
      <w:pPr>
        <w:pStyle w:val="ListParagraph"/>
        <w:spacing w:after="0" w:line="360" w:lineRule="auto"/>
        <w:ind w:left="426" w:firstLine="850"/>
        <w:jc w:val="both"/>
        <w:rPr>
          <w:rFonts w:ascii="Tahoma" w:eastAsia="Times New Roman" w:hAnsi="Tahoma" w:cs="Tahoma"/>
          <w:color w:val="000000"/>
          <w:sz w:val="24"/>
          <w:szCs w:val="24"/>
        </w:rPr>
      </w:pPr>
      <w:r>
        <w:rPr>
          <w:rFonts w:ascii="Tahoma" w:eastAsia="Times New Roman" w:hAnsi="Tahoma" w:cs="Tahoma"/>
          <w:color w:val="000000"/>
          <w:sz w:val="24"/>
          <w:szCs w:val="24"/>
        </w:rPr>
        <w:t>Untuk menunjang pelaksanaan indikator sasaran tersebut diatas diperlukan Program Peningkatan Kualitas Akses Informasi SDA  dan LH dengan kegiatan Peningkatan Edukasi dan Komunikasi masyarakat di Bidang Lingkungan.</w:t>
      </w:r>
    </w:p>
    <w:p w:rsidR="00290286" w:rsidRDefault="00290286" w:rsidP="00173DC4">
      <w:pPr>
        <w:pStyle w:val="ListParagraph"/>
        <w:spacing w:after="0" w:line="360" w:lineRule="auto"/>
        <w:ind w:left="426" w:firstLine="850"/>
        <w:jc w:val="both"/>
        <w:rPr>
          <w:rFonts w:ascii="Tahoma" w:eastAsia="Times New Roman" w:hAnsi="Tahoma" w:cs="Tahoma"/>
          <w:color w:val="000000"/>
          <w:sz w:val="24"/>
          <w:szCs w:val="24"/>
        </w:rPr>
      </w:pPr>
      <w:r>
        <w:rPr>
          <w:rFonts w:ascii="Tahoma" w:eastAsia="Times New Roman" w:hAnsi="Tahoma" w:cs="Tahoma"/>
          <w:color w:val="000000"/>
          <w:sz w:val="24"/>
          <w:szCs w:val="24"/>
        </w:rPr>
        <w:t xml:space="preserve">Kegiatan yang dilakukan dalam keberhasilan </w:t>
      </w:r>
      <w:r w:rsidR="00B25D28">
        <w:rPr>
          <w:rFonts w:ascii="Tahoma" w:eastAsia="Times New Roman" w:hAnsi="Tahoma" w:cs="Tahoma"/>
          <w:color w:val="000000"/>
          <w:sz w:val="24"/>
          <w:szCs w:val="24"/>
        </w:rPr>
        <w:t xml:space="preserve">menunjang indikator ini adalah berupa sosialisasi terhadap sekolah dalam program pendidikan </w:t>
      </w:r>
      <w:r w:rsidR="00B25D28">
        <w:rPr>
          <w:rFonts w:ascii="Tahoma" w:eastAsia="Times New Roman" w:hAnsi="Tahoma" w:cs="Tahoma"/>
          <w:color w:val="000000"/>
          <w:sz w:val="24"/>
          <w:szCs w:val="24"/>
        </w:rPr>
        <w:lastRenderedPageBreak/>
        <w:t>lingkungan hidup dan pengembangan sekolah berbudaya lingkungan atau sekolah ramah lingkungan.</w:t>
      </w:r>
    </w:p>
    <w:p w:rsidR="00173DC4" w:rsidRDefault="00173DC4" w:rsidP="00173DC4">
      <w:pPr>
        <w:spacing w:after="0" w:line="360" w:lineRule="auto"/>
        <w:jc w:val="both"/>
        <w:rPr>
          <w:rFonts w:ascii="Tahoma" w:eastAsia="Times New Roman" w:hAnsi="Tahoma" w:cs="Tahoma"/>
          <w:color w:val="000000"/>
          <w:sz w:val="24"/>
          <w:szCs w:val="24"/>
        </w:rPr>
      </w:pPr>
    </w:p>
    <w:p w:rsidR="00173DC4" w:rsidRDefault="00173DC4" w:rsidP="00173DC4">
      <w:pPr>
        <w:pStyle w:val="ListParagraph"/>
        <w:numPr>
          <w:ilvl w:val="1"/>
          <w:numId w:val="16"/>
        </w:numPr>
        <w:spacing w:after="0" w:line="360" w:lineRule="auto"/>
        <w:ind w:left="426"/>
        <w:jc w:val="both"/>
        <w:rPr>
          <w:rFonts w:ascii="Tahoma" w:eastAsia="Times New Roman" w:hAnsi="Tahoma" w:cs="Tahoma"/>
          <w:color w:val="000000"/>
          <w:sz w:val="24"/>
          <w:szCs w:val="24"/>
        </w:rPr>
      </w:pPr>
      <w:r>
        <w:rPr>
          <w:rFonts w:ascii="Tahoma" w:eastAsia="Times New Roman" w:hAnsi="Tahoma" w:cs="Tahoma"/>
          <w:color w:val="000000"/>
          <w:sz w:val="24"/>
          <w:szCs w:val="24"/>
        </w:rPr>
        <w:t>Indikator : Persentase Luasan RTH terhadap luasan Perkotaan</w:t>
      </w:r>
    </w:p>
    <w:p w:rsidR="00173DC4" w:rsidRDefault="00173DC4" w:rsidP="00173DC4">
      <w:pPr>
        <w:pStyle w:val="ListParagraph"/>
        <w:spacing w:after="0" w:line="360" w:lineRule="auto"/>
        <w:ind w:left="426"/>
        <w:jc w:val="both"/>
        <w:rPr>
          <w:rFonts w:ascii="Tahoma" w:eastAsia="Times New Roman" w:hAnsi="Tahoma" w:cs="Tahoma"/>
          <w:color w:val="000000"/>
          <w:sz w:val="24"/>
          <w:szCs w:val="24"/>
        </w:rPr>
      </w:pPr>
      <w:r>
        <w:rPr>
          <w:rFonts w:ascii="Tahoma" w:eastAsia="Times New Roman" w:hAnsi="Tahoma" w:cs="Tahoma"/>
          <w:color w:val="000000"/>
          <w:sz w:val="24"/>
          <w:szCs w:val="24"/>
        </w:rPr>
        <w:t>Program yang menunjang keberhasilan indikator ini ada 2 Program, yaitu:</w:t>
      </w:r>
    </w:p>
    <w:p w:rsidR="00173DC4" w:rsidRDefault="00173DC4" w:rsidP="00173DC4">
      <w:pPr>
        <w:pStyle w:val="ListParagraph"/>
        <w:numPr>
          <w:ilvl w:val="3"/>
          <w:numId w:val="16"/>
        </w:numPr>
        <w:spacing w:after="0" w:line="360" w:lineRule="auto"/>
        <w:ind w:left="851"/>
        <w:jc w:val="both"/>
        <w:rPr>
          <w:rFonts w:ascii="Tahoma" w:eastAsia="Times New Roman" w:hAnsi="Tahoma" w:cs="Tahoma"/>
          <w:color w:val="000000"/>
          <w:sz w:val="24"/>
          <w:szCs w:val="24"/>
        </w:rPr>
      </w:pPr>
      <w:r w:rsidRPr="00173DC4">
        <w:rPr>
          <w:rFonts w:ascii="Tahoma" w:eastAsia="Times New Roman" w:hAnsi="Tahoma" w:cs="Tahoma"/>
          <w:color w:val="000000"/>
          <w:sz w:val="24"/>
          <w:szCs w:val="24"/>
        </w:rPr>
        <w:t>Program Pengelolaan RTH</w:t>
      </w:r>
    </w:p>
    <w:p w:rsidR="00173DC4" w:rsidRDefault="00173DC4" w:rsidP="00173DC4">
      <w:pPr>
        <w:pStyle w:val="ListParagraph"/>
        <w:spacing w:after="0" w:line="360" w:lineRule="auto"/>
        <w:ind w:left="851"/>
        <w:jc w:val="both"/>
        <w:rPr>
          <w:rFonts w:ascii="Tahoma" w:eastAsia="Times New Roman" w:hAnsi="Tahoma" w:cs="Tahoma"/>
          <w:color w:val="000000"/>
          <w:sz w:val="24"/>
          <w:szCs w:val="24"/>
        </w:rPr>
      </w:pPr>
      <w:r>
        <w:rPr>
          <w:rFonts w:ascii="Tahoma" w:eastAsia="Times New Roman" w:hAnsi="Tahoma" w:cs="Tahoma"/>
          <w:color w:val="000000"/>
          <w:sz w:val="24"/>
          <w:szCs w:val="24"/>
        </w:rPr>
        <w:t xml:space="preserve">Pada program ini dilaksanakan dengan kegiatan Pemeliharaan </w:t>
      </w:r>
      <w:r w:rsidR="00E02A8F">
        <w:rPr>
          <w:rFonts w:ascii="Tahoma" w:eastAsia="Times New Roman" w:hAnsi="Tahoma" w:cs="Tahoma"/>
          <w:color w:val="000000"/>
          <w:sz w:val="24"/>
          <w:szCs w:val="24"/>
        </w:rPr>
        <w:t>Ruang Terbuka Hijau (</w:t>
      </w:r>
      <w:r>
        <w:rPr>
          <w:rFonts w:ascii="Tahoma" w:eastAsia="Times New Roman" w:hAnsi="Tahoma" w:cs="Tahoma"/>
          <w:color w:val="000000"/>
          <w:sz w:val="24"/>
          <w:szCs w:val="24"/>
        </w:rPr>
        <w:t>RTH</w:t>
      </w:r>
      <w:r w:rsidR="00E02A8F">
        <w:rPr>
          <w:rFonts w:ascii="Tahoma" w:eastAsia="Times New Roman" w:hAnsi="Tahoma" w:cs="Tahoma"/>
          <w:color w:val="000000"/>
          <w:sz w:val="24"/>
          <w:szCs w:val="24"/>
        </w:rPr>
        <w:t>)</w:t>
      </w:r>
      <w:r>
        <w:rPr>
          <w:rFonts w:ascii="Tahoma" w:eastAsia="Times New Roman" w:hAnsi="Tahoma" w:cs="Tahoma"/>
          <w:color w:val="000000"/>
          <w:sz w:val="24"/>
          <w:szCs w:val="24"/>
        </w:rPr>
        <w:t xml:space="preserve"> </w:t>
      </w:r>
      <w:r w:rsidR="00CD355E">
        <w:rPr>
          <w:rFonts w:ascii="Tahoma" w:eastAsia="Times New Roman" w:hAnsi="Tahoma" w:cs="Tahoma"/>
          <w:color w:val="000000"/>
          <w:sz w:val="24"/>
          <w:szCs w:val="24"/>
        </w:rPr>
        <w:t>yaitu memelihara tanaman dan penanaman bibit tanaman pada Ruang Terbuka Hijau.</w:t>
      </w:r>
    </w:p>
    <w:p w:rsidR="00CD355E" w:rsidRDefault="00CD355E" w:rsidP="00CD355E">
      <w:pPr>
        <w:pStyle w:val="ListParagraph"/>
        <w:numPr>
          <w:ilvl w:val="3"/>
          <w:numId w:val="16"/>
        </w:numPr>
        <w:spacing w:after="0" w:line="360" w:lineRule="auto"/>
        <w:ind w:left="851"/>
        <w:jc w:val="both"/>
        <w:rPr>
          <w:rFonts w:ascii="Tahoma" w:eastAsia="Times New Roman" w:hAnsi="Tahoma" w:cs="Tahoma"/>
          <w:color w:val="000000"/>
          <w:sz w:val="24"/>
          <w:szCs w:val="24"/>
        </w:rPr>
      </w:pPr>
      <w:r>
        <w:rPr>
          <w:rFonts w:ascii="Tahoma" w:eastAsia="Times New Roman" w:hAnsi="Tahoma" w:cs="Tahoma"/>
          <w:color w:val="000000"/>
          <w:sz w:val="24"/>
          <w:szCs w:val="24"/>
        </w:rPr>
        <w:t>Program Konservasi Sumber Daya Alam dengan kegiatan Pengelolaan Keanekaragaman Hayati dan Ekosistem. Kegiatan ini sumber dananya dari DAK dan APBD. Pelaksanaannya berupa fisik pembangunan penyempurnaan Taman Keanekaragaman Hayati.</w:t>
      </w:r>
    </w:p>
    <w:p w:rsidR="00CD355E" w:rsidRDefault="00CD355E" w:rsidP="00CD355E">
      <w:pPr>
        <w:spacing w:after="0" w:line="360" w:lineRule="auto"/>
        <w:jc w:val="both"/>
        <w:rPr>
          <w:rFonts w:ascii="Tahoma" w:eastAsia="Times New Roman" w:hAnsi="Tahoma" w:cs="Tahoma"/>
          <w:color w:val="000000"/>
          <w:sz w:val="24"/>
          <w:szCs w:val="24"/>
        </w:rPr>
      </w:pPr>
    </w:p>
    <w:p w:rsidR="00CD355E" w:rsidRDefault="00CD355E" w:rsidP="00CD355E">
      <w:pPr>
        <w:pStyle w:val="ListParagraph"/>
        <w:numPr>
          <w:ilvl w:val="1"/>
          <w:numId w:val="16"/>
        </w:numPr>
        <w:spacing w:after="0" w:line="360" w:lineRule="auto"/>
        <w:ind w:left="426"/>
        <w:jc w:val="both"/>
        <w:rPr>
          <w:rFonts w:ascii="Tahoma" w:eastAsia="Times New Roman" w:hAnsi="Tahoma" w:cs="Tahoma"/>
          <w:color w:val="000000"/>
          <w:sz w:val="24"/>
          <w:szCs w:val="24"/>
        </w:rPr>
      </w:pPr>
      <w:r>
        <w:rPr>
          <w:rFonts w:ascii="Tahoma" w:eastAsia="Times New Roman" w:hAnsi="Tahoma" w:cs="Tahoma"/>
          <w:color w:val="000000"/>
          <w:sz w:val="24"/>
          <w:szCs w:val="24"/>
        </w:rPr>
        <w:t>Indikator : Indeks Kualitas Lingkungan Hidup</w:t>
      </w:r>
    </w:p>
    <w:p w:rsidR="00CD355E" w:rsidRDefault="00CD355E" w:rsidP="00CD355E">
      <w:pPr>
        <w:pStyle w:val="ListParagraph"/>
        <w:spacing w:after="0" w:line="360" w:lineRule="auto"/>
        <w:ind w:left="426"/>
        <w:jc w:val="both"/>
        <w:rPr>
          <w:rFonts w:ascii="Tahoma" w:eastAsia="Times New Roman" w:hAnsi="Tahoma" w:cs="Tahoma"/>
          <w:color w:val="000000"/>
          <w:sz w:val="24"/>
          <w:szCs w:val="24"/>
        </w:rPr>
      </w:pPr>
      <w:r>
        <w:rPr>
          <w:rFonts w:ascii="Tahoma" w:eastAsia="Times New Roman" w:hAnsi="Tahoma" w:cs="Tahoma"/>
          <w:color w:val="000000"/>
          <w:sz w:val="24"/>
          <w:szCs w:val="24"/>
        </w:rPr>
        <w:t>Untuk pelaksanaan indikator ini diperlukan program penunjang:</w:t>
      </w:r>
    </w:p>
    <w:p w:rsidR="00CD355E" w:rsidRDefault="00CD355E" w:rsidP="00CD355E">
      <w:pPr>
        <w:pStyle w:val="ListParagraph"/>
        <w:numPr>
          <w:ilvl w:val="3"/>
          <w:numId w:val="16"/>
        </w:numPr>
        <w:spacing w:after="0" w:line="360" w:lineRule="auto"/>
        <w:ind w:left="709" w:hanging="283"/>
        <w:jc w:val="both"/>
        <w:rPr>
          <w:rFonts w:ascii="Tahoma" w:eastAsia="Times New Roman" w:hAnsi="Tahoma" w:cs="Tahoma"/>
          <w:color w:val="000000"/>
          <w:sz w:val="24"/>
          <w:szCs w:val="24"/>
        </w:rPr>
      </w:pPr>
      <w:r>
        <w:rPr>
          <w:rFonts w:ascii="Tahoma" w:eastAsia="Times New Roman" w:hAnsi="Tahoma" w:cs="Tahoma"/>
          <w:color w:val="000000"/>
          <w:sz w:val="24"/>
          <w:szCs w:val="24"/>
        </w:rPr>
        <w:t>Program Pengendalian Pencemaran dan Perusakan Lingkungan Hidup dengan kegiatan :</w:t>
      </w:r>
    </w:p>
    <w:p w:rsidR="00CD355E" w:rsidRDefault="003B4676" w:rsidP="003B4676">
      <w:pPr>
        <w:pStyle w:val="ListParagraph"/>
        <w:numPr>
          <w:ilvl w:val="4"/>
          <w:numId w:val="16"/>
        </w:numPr>
        <w:spacing w:after="0" w:line="360" w:lineRule="auto"/>
        <w:ind w:left="1134"/>
        <w:jc w:val="both"/>
        <w:rPr>
          <w:rFonts w:ascii="Tahoma" w:eastAsia="Times New Roman" w:hAnsi="Tahoma" w:cs="Tahoma"/>
          <w:color w:val="000000"/>
          <w:sz w:val="24"/>
          <w:szCs w:val="24"/>
        </w:rPr>
      </w:pPr>
      <w:r>
        <w:rPr>
          <w:rFonts w:ascii="Tahoma" w:eastAsia="Times New Roman" w:hAnsi="Tahoma" w:cs="Tahoma"/>
          <w:color w:val="000000"/>
          <w:sz w:val="24"/>
          <w:szCs w:val="24"/>
        </w:rPr>
        <w:t>Koordinasi Penilaian Kota Sehat Adipura</w:t>
      </w:r>
    </w:p>
    <w:p w:rsidR="003B4676" w:rsidRDefault="003B4676" w:rsidP="003B4676">
      <w:pPr>
        <w:pStyle w:val="ListParagraph"/>
        <w:numPr>
          <w:ilvl w:val="4"/>
          <w:numId w:val="16"/>
        </w:numPr>
        <w:spacing w:after="0" w:line="360" w:lineRule="auto"/>
        <w:ind w:left="1134"/>
        <w:jc w:val="both"/>
        <w:rPr>
          <w:rFonts w:ascii="Tahoma" w:eastAsia="Times New Roman" w:hAnsi="Tahoma" w:cs="Tahoma"/>
          <w:color w:val="000000"/>
          <w:sz w:val="24"/>
          <w:szCs w:val="24"/>
        </w:rPr>
      </w:pPr>
      <w:r>
        <w:rPr>
          <w:rFonts w:ascii="Tahoma" w:eastAsia="Times New Roman" w:hAnsi="Tahoma" w:cs="Tahoma"/>
          <w:color w:val="000000"/>
          <w:sz w:val="24"/>
          <w:szCs w:val="24"/>
        </w:rPr>
        <w:t>Pemantauan Kualitas Lingkungan</w:t>
      </w:r>
    </w:p>
    <w:p w:rsidR="003B4676" w:rsidRDefault="003B4676" w:rsidP="003B4676">
      <w:pPr>
        <w:pStyle w:val="ListParagraph"/>
        <w:numPr>
          <w:ilvl w:val="4"/>
          <w:numId w:val="16"/>
        </w:numPr>
        <w:spacing w:after="0" w:line="360" w:lineRule="auto"/>
        <w:ind w:left="1134"/>
        <w:jc w:val="both"/>
        <w:rPr>
          <w:rFonts w:ascii="Tahoma" w:eastAsia="Times New Roman" w:hAnsi="Tahoma" w:cs="Tahoma"/>
          <w:color w:val="000000"/>
          <w:sz w:val="24"/>
          <w:szCs w:val="24"/>
        </w:rPr>
      </w:pPr>
      <w:r>
        <w:rPr>
          <w:rFonts w:ascii="Tahoma" w:eastAsia="Times New Roman" w:hAnsi="Tahoma" w:cs="Tahoma"/>
          <w:color w:val="000000"/>
          <w:sz w:val="24"/>
          <w:szCs w:val="24"/>
        </w:rPr>
        <w:t>Pengelolaan B3 dan Limbah B3</w:t>
      </w:r>
    </w:p>
    <w:p w:rsidR="003B4676" w:rsidRDefault="003B4676" w:rsidP="003B4676">
      <w:pPr>
        <w:pStyle w:val="ListParagraph"/>
        <w:numPr>
          <w:ilvl w:val="4"/>
          <w:numId w:val="16"/>
        </w:numPr>
        <w:spacing w:after="0" w:line="360" w:lineRule="auto"/>
        <w:ind w:left="1134"/>
        <w:jc w:val="both"/>
        <w:rPr>
          <w:rFonts w:ascii="Tahoma" w:eastAsia="Times New Roman" w:hAnsi="Tahoma" w:cs="Tahoma"/>
          <w:color w:val="000000"/>
          <w:sz w:val="24"/>
          <w:szCs w:val="24"/>
        </w:rPr>
      </w:pPr>
      <w:r>
        <w:rPr>
          <w:rFonts w:ascii="Tahoma" w:eastAsia="Times New Roman" w:hAnsi="Tahoma" w:cs="Tahoma"/>
          <w:color w:val="000000"/>
          <w:sz w:val="24"/>
          <w:szCs w:val="24"/>
        </w:rPr>
        <w:t>Monitoring, Evaluasi dan Pelaporan</w:t>
      </w:r>
    </w:p>
    <w:p w:rsidR="003B4676" w:rsidRDefault="003B4676" w:rsidP="003B4676">
      <w:pPr>
        <w:pStyle w:val="ListParagraph"/>
        <w:spacing w:after="0" w:line="360" w:lineRule="auto"/>
        <w:ind w:left="709"/>
        <w:jc w:val="both"/>
        <w:rPr>
          <w:rFonts w:ascii="Tahoma" w:eastAsia="Times New Roman" w:hAnsi="Tahoma" w:cs="Tahoma"/>
          <w:color w:val="000000"/>
          <w:sz w:val="24"/>
          <w:szCs w:val="24"/>
        </w:rPr>
      </w:pPr>
      <w:r>
        <w:rPr>
          <w:rFonts w:ascii="Tahoma" w:eastAsia="Times New Roman" w:hAnsi="Tahoma" w:cs="Tahoma"/>
          <w:color w:val="000000"/>
          <w:sz w:val="24"/>
          <w:szCs w:val="24"/>
        </w:rPr>
        <w:t>Pelaksanaan kegiatan untuk mencapai keberhasilan indikator ini sebagai berikut:</w:t>
      </w:r>
    </w:p>
    <w:p w:rsidR="003B4676" w:rsidRDefault="003B4676" w:rsidP="003B4676">
      <w:pPr>
        <w:pStyle w:val="ListParagraph"/>
        <w:numPr>
          <w:ilvl w:val="0"/>
          <w:numId w:val="23"/>
        </w:numPr>
        <w:spacing w:after="0" w:line="360" w:lineRule="auto"/>
        <w:jc w:val="both"/>
        <w:rPr>
          <w:rFonts w:ascii="Tahoma" w:eastAsia="Times New Roman" w:hAnsi="Tahoma" w:cs="Tahoma"/>
          <w:color w:val="000000"/>
          <w:sz w:val="24"/>
          <w:szCs w:val="24"/>
        </w:rPr>
      </w:pPr>
      <w:r>
        <w:rPr>
          <w:rFonts w:ascii="Tahoma" w:eastAsia="Times New Roman" w:hAnsi="Tahoma" w:cs="Tahoma"/>
          <w:color w:val="000000"/>
          <w:sz w:val="24"/>
          <w:szCs w:val="24"/>
        </w:rPr>
        <w:t>Penilaian P1 dan P2 dan Verifikasi penilaian Adipura</w:t>
      </w:r>
    </w:p>
    <w:p w:rsidR="003B4676" w:rsidRDefault="003B4676" w:rsidP="003B4676">
      <w:pPr>
        <w:pStyle w:val="ListParagraph"/>
        <w:numPr>
          <w:ilvl w:val="0"/>
          <w:numId w:val="23"/>
        </w:numPr>
        <w:spacing w:after="0" w:line="360" w:lineRule="auto"/>
        <w:jc w:val="both"/>
        <w:rPr>
          <w:rFonts w:ascii="Tahoma" w:eastAsia="Times New Roman" w:hAnsi="Tahoma" w:cs="Tahoma"/>
          <w:color w:val="000000"/>
          <w:sz w:val="24"/>
          <w:szCs w:val="24"/>
        </w:rPr>
      </w:pPr>
      <w:r>
        <w:rPr>
          <w:rFonts w:ascii="Tahoma" w:eastAsia="Times New Roman" w:hAnsi="Tahoma" w:cs="Tahoma"/>
          <w:color w:val="000000"/>
          <w:sz w:val="24"/>
          <w:szCs w:val="24"/>
        </w:rPr>
        <w:t>Memantau Kualitas Air dan Udara untuk meningkatkan IKLH</w:t>
      </w:r>
    </w:p>
    <w:p w:rsidR="003B4676" w:rsidRDefault="003B4676" w:rsidP="003B4676">
      <w:pPr>
        <w:pStyle w:val="ListParagraph"/>
        <w:numPr>
          <w:ilvl w:val="0"/>
          <w:numId w:val="23"/>
        </w:numPr>
        <w:spacing w:after="0" w:line="360" w:lineRule="auto"/>
        <w:jc w:val="both"/>
        <w:rPr>
          <w:rFonts w:ascii="Tahoma" w:eastAsia="Times New Roman" w:hAnsi="Tahoma" w:cs="Tahoma"/>
          <w:color w:val="000000"/>
          <w:sz w:val="24"/>
          <w:szCs w:val="24"/>
        </w:rPr>
      </w:pPr>
      <w:r>
        <w:rPr>
          <w:rFonts w:ascii="Tahoma" w:eastAsia="Times New Roman" w:hAnsi="Tahoma" w:cs="Tahoma"/>
          <w:color w:val="000000"/>
          <w:sz w:val="24"/>
          <w:szCs w:val="24"/>
        </w:rPr>
        <w:t xml:space="preserve">Monitoring, Evaluasi serta inventarisasi Pengelolaan </w:t>
      </w:r>
      <w:r w:rsidR="00E02A8F">
        <w:rPr>
          <w:rFonts w:ascii="Tahoma" w:eastAsia="Times New Roman" w:hAnsi="Tahoma" w:cs="Tahoma"/>
          <w:color w:val="000000"/>
          <w:sz w:val="24"/>
          <w:szCs w:val="24"/>
        </w:rPr>
        <w:t>Bahan Berbahaya dan Beracun (</w:t>
      </w:r>
      <w:r>
        <w:rPr>
          <w:rFonts w:ascii="Tahoma" w:eastAsia="Times New Roman" w:hAnsi="Tahoma" w:cs="Tahoma"/>
          <w:color w:val="000000"/>
          <w:sz w:val="24"/>
          <w:szCs w:val="24"/>
        </w:rPr>
        <w:t>B3</w:t>
      </w:r>
      <w:r w:rsidR="00E02A8F">
        <w:rPr>
          <w:rFonts w:ascii="Tahoma" w:eastAsia="Times New Roman" w:hAnsi="Tahoma" w:cs="Tahoma"/>
          <w:color w:val="000000"/>
          <w:sz w:val="24"/>
          <w:szCs w:val="24"/>
        </w:rPr>
        <w:t>)</w:t>
      </w:r>
      <w:r>
        <w:rPr>
          <w:rFonts w:ascii="Tahoma" w:eastAsia="Times New Roman" w:hAnsi="Tahoma" w:cs="Tahoma"/>
          <w:color w:val="000000"/>
          <w:sz w:val="24"/>
          <w:szCs w:val="24"/>
        </w:rPr>
        <w:t xml:space="preserve"> dan Limbah B3</w:t>
      </w:r>
    </w:p>
    <w:p w:rsidR="003B4676" w:rsidRDefault="003B4676" w:rsidP="003B4676">
      <w:pPr>
        <w:pStyle w:val="ListParagraph"/>
        <w:numPr>
          <w:ilvl w:val="0"/>
          <w:numId w:val="23"/>
        </w:numPr>
        <w:spacing w:after="0" w:line="360" w:lineRule="auto"/>
        <w:jc w:val="both"/>
        <w:rPr>
          <w:rFonts w:ascii="Tahoma" w:eastAsia="Times New Roman" w:hAnsi="Tahoma" w:cs="Tahoma"/>
          <w:color w:val="000000"/>
          <w:sz w:val="24"/>
          <w:szCs w:val="24"/>
        </w:rPr>
      </w:pPr>
      <w:r>
        <w:rPr>
          <w:rFonts w:ascii="Tahoma" w:eastAsia="Times New Roman" w:hAnsi="Tahoma" w:cs="Tahoma"/>
          <w:color w:val="000000"/>
          <w:sz w:val="24"/>
          <w:szCs w:val="24"/>
        </w:rPr>
        <w:t>Pengawasan/monitoring terhadap perusahaan agar patuh terhadap hukum lingkungan</w:t>
      </w:r>
    </w:p>
    <w:p w:rsidR="003B4676" w:rsidRDefault="003B4676" w:rsidP="003B4676">
      <w:pPr>
        <w:pStyle w:val="ListParagraph"/>
        <w:numPr>
          <w:ilvl w:val="3"/>
          <w:numId w:val="16"/>
        </w:numPr>
        <w:spacing w:after="0" w:line="360" w:lineRule="auto"/>
        <w:ind w:left="709"/>
        <w:jc w:val="both"/>
        <w:rPr>
          <w:rFonts w:ascii="Tahoma" w:eastAsia="Times New Roman" w:hAnsi="Tahoma" w:cs="Tahoma"/>
          <w:color w:val="000000"/>
          <w:sz w:val="24"/>
          <w:szCs w:val="24"/>
        </w:rPr>
      </w:pPr>
      <w:r>
        <w:rPr>
          <w:rFonts w:ascii="Tahoma" w:eastAsia="Times New Roman" w:hAnsi="Tahoma" w:cs="Tahoma"/>
          <w:color w:val="000000"/>
          <w:sz w:val="24"/>
          <w:szCs w:val="24"/>
        </w:rPr>
        <w:t>Program peningkatan kualitas akses informasi SDA dan LH dengan kegiatan: Pengembangan Data dan Informasi Lingkungan. Pada kegiatan ini berupa laporan Status Lingkungan Hidup Daerah (SLHD), Menuju Indonesia Hijau (MIH) dan Periodik Sampah.</w:t>
      </w:r>
    </w:p>
    <w:p w:rsidR="003B4676" w:rsidRDefault="003B4676" w:rsidP="003B4676">
      <w:pPr>
        <w:pStyle w:val="ListParagraph"/>
        <w:numPr>
          <w:ilvl w:val="3"/>
          <w:numId w:val="16"/>
        </w:numPr>
        <w:spacing w:after="0" w:line="360" w:lineRule="auto"/>
        <w:ind w:left="709"/>
        <w:jc w:val="both"/>
        <w:rPr>
          <w:rFonts w:ascii="Tahoma" w:eastAsia="Times New Roman" w:hAnsi="Tahoma" w:cs="Tahoma"/>
          <w:color w:val="000000"/>
          <w:sz w:val="24"/>
          <w:szCs w:val="24"/>
        </w:rPr>
      </w:pPr>
      <w:r>
        <w:rPr>
          <w:rFonts w:ascii="Tahoma" w:eastAsia="Times New Roman" w:hAnsi="Tahoma" w:cs="Tahoma"/>
          <w:color w:val="000000"/>
          <w:sz w:val="24"/>
          <w:szCs w:val="24"/>
        </w:rPr>
        <w:t>Program Peningkatan Pengendalian Polusi dengan kegiatan : Penyulu</w:t>
      </w:r>
      <w:r w:rsidR="00562B66">
        <w:rPr>
          <w:rFonts w:ascii="Tahoma" w:eastAsia="Times New Roman" w:hAnsi="Tahoma" w:cs="Tahoma"/>
          <w:color w:val="000000"/>
          <w:sz w:val="24"/>
          <w:szCs w:val="24"/>
        </w:rPr>
        <w:t>han, pengendalian polusi dan p</w:t>
      </w:r>
      <w:r>
        <w:rPr>
          <w:rFonts w:ascii="Tahoma" w:eastAsia="Times New Roman" w:hAnsi="Tahoma" w:cs="Tahoma"/>
          <w:color w:val="000000"/>
          <w:sz w:val="24"/>
          <w:szCs w:val="24"/>
        </w:rPr>
        <w:t>encemaran</w:t>
      </w:r>
      <w:r w:rsidR="00562B66">
        <w:rPr>
          <w:rFonts w:ascii="Tahoma" w:eastAsia="Times New Roman" w:hAnsi="Tahoma" w:cs="Tahoma"/>
          <w:color w:val="000000"/>
          <w:sz w:val="24"/>
          <w:szCs w:val="24"/>
        </w:rPr>
        <w:t xml:space="preserve">. Pelaksanaan kegiatan ini berupa </w:t>
      </w:r>
      <w:r w:rsidR="00562B66">
        <w:rPr>
          <w:rFonts w:ascii="Tahoma" w:eastAsia="Times New Roman" w:hAnsi="Tahoma" w:cs="Tahoma"/>
          <w:color w:val="000000"/>
          <w:sz w:val="24"/>
          <w:szCs w:val="24"/>
        </w:rPr>
        <w:lastRenderedPageBreak/>
        <w:t>Inventarisasi Polusi dan jenis pencemaran udara di Kab. Banjar terhadap perusahaan atau pelaku usaha di Kab. Banjar</w:t>
      </w:r>
      <w:r>
        <w:rPr>
          <w:rFonts w:ascii="Tahoma" w:eastAsia="Times New Roman" w:hAnsi="Tahoma" w:cs="Tahoma"/>
          <w:color w:val="000000"/>
          <w:sz w:val="24"/>
          <w:szCs w:val="24"/>
        </w:rPr>
        <w:t xml:space="preserve"> </w:t>
      </w:r>
    </w:p>
    <w:p w:rsidR="0064227D" w:rsidRDefault="0064227D" w:rsidP="0064227D">
      <w:pPr>
        <w:spacing w:after="0" w:line="360" w:lineRule="auto"/>
        <w:jc w:val="both"/>
        <w:rPr>
          <w:rFonts w:ascii="Tahoma" w:eastAsia="Times New Roman" w:hAnsi="Tahoma" w:cs="Tahoma"/>
          <w:color w:val="000000"/>
          <w:sz w:val="24"/>
          <w:szCs w:val="24"/>
        </w:rPr>
      </w:pPr>
    </w:p>
    <w:p w:rsidR="0064227D" w:rsidRDefault="0064227D" w:rsidP="0064227D">
      <w:pPr>
        <w:pStyle w:val="ListParagraph"/>
        <w:numPr>
          <w:ilvl w:val="0"/>
          <w:numId w:val="14"/>
        </w:numPr>
        <w:tabs>
          <w:tab w:val="clear" w:pos="1965"/>
        </w:tabs>
        <w:spacing w:after="0" w:line="360" w:lineRule="auto"/>
        <w:ind w:left="426" w:hanging="395"/>
        <w:jc w:val="both"/>
        <w:rPr>
          <w:rFonts w:ascii="Tahoma" w:eastAsia="Times New Roman" w:hAnsi="Tahoma" w:cs="Tahoma"/>
          <w:color w:val="000000"/>
          <w:sz w:val="24"/>
          <w:szCs w:val="24"/>
        </w:rPr>
      </w:pPr>
      <w:r>
        <w:rPr>
          <w:rFonts w:ascii="Tahoma" w:eastAsia="Times New Roman" w:hAnsi="Tahoma" w:cs="Tahoma"/>
          <w:color w:val="000000"/>
          <w:sz w:val="24"/>
          <w:szCs w:val="24"/>
        </w:rPr>
        <w:t>Realisasi Anggaran</w:t>
      </w:r>
    </w:p>
    <w:p w:rsidR="0064227D" w:rsidRPr="0064227D" w:rsidRDefault="0064227D" w:rsidP="0064227D">
      <w:pPr>
        <w:pStyle w:val="ListParagraph"/>
        <w:spacing w:after="0" w:line="360" w:lineRule="auto"/>
        <w:jc w:val="both"/>
        <w:rPr>
          <w:rFonts w:ascii="Tahoma" w:eastAsia="Times New Roman" w:hAnsi="Tahoma" w:cs="Tahoma"/>
          <w:color w:val="000000"/>
          <w:sz w:val="24"/>
          <w:szCs w:val="24"/>
        </w:rPr>
      </w:pPr>
      <w:r>
        <w:rPr>
          <w:rFonts w:ascii="Tahoma" w:eastAsia="Times New Roman" w:hAnsi="Tahoma" w:cs="Tahoma"/>
          <w:color w:val="000000"/>
          <w:sz w:val="24"/>
          <w:szCs w:val="24"/>
        </w:rPr>
        <w:t>Realisasi Kinerja dan Anggaran dapat dilihat pada table 3.7 dibawah ini:</w:t>
      </w:r>
    </w:p>
    <w:p w:rsidR="007F0AF2" w:rsidRPr="00386A72" w:rsidRDefault="00B76229" w:rsidP="00B76229">
      <w:pPr>
        <w:spacing w:after="0" w:line="360" w:lineRule="auto"/>
        <w:jc w:val="center"/>
        <w:rPr>
          <w:rFonts w:ascii="Tahoma" w:eastAsia="Times New Roman" w:hAnsi="Tahoma" w:cs="Tahoma"/>
          <w:color w:val="000000"/>
          <w:sz w:val="24"/>
          <w:szCs w:val="24"/>
        </w:rPr>
      </w:pPr>
      <w:r>
        <w:rPr>
          <w:rFonts w:ascii="Tahoma" w:eastAsia="Times New Roman" w:hAnsi="Tahoma" w:cs="Tahoma"/>
          <w:color w:val="000000"/>
          <w:sz w:val="24"/>
          <w:szCs w:val="24"/>
        </w:rPr>
        <w:t>Tabel</w:t>
      </w:r>
      <w:r w:rsidR="00D73148">
        <w:rPr>
          <w:rFonts w:ascii="Tahoma" w:eastAsia="Times New Roman" w:hAnsi="Tahoma" w:cs="Tahoma"/>
          <w:color w:val="000000"/>
          <w:sz w:val="24"/>
          <w:szCs w:val="24"/>
        </w:rPr>
        <w:t xml:space="preserve"> 3.7</w:t>
      </w:r>
      <w:r>
        <w:rPr>
          <w:rFonts w:ascii="Tahoma" w:eastAsia="Times New Roman" w:hAnsi="Tahoma" w:cs="Tahoma"/>
          <w:color w:val="000000"/>
          <w:sz w:val="24"/>
          <w:szCs w:val="24"/>
        </w:rPr>
        <w:t xml:space="preserve"> Realisasi Kinerja dan Anggaran</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702"/>
        <w:gridCol w:w="1985"/>
        <w:gridCol w:w="708"/>
        <w:gridCol w:w="793"/>
        <w:gridCol w:w="824"/>
        <w:gridCol w:w="14"/>
        <w:gridCol w:w="1403"/>
        <w:gridCol w:w="14"/>
        <w:gridCol w:w="1120"/>
        <w:gridCol w:w="1166"/>
        <w:gridCol w:w="762"/>
      </w:tblGrid>
      <w:tr w:rsidR="00BA00B3" w:rsidRPr="00BA00B3" w:rsidTr="00BA00B3">
        <w:trPr>
          <w:trHeight w:val="208"/>
          <w:tblHeader/>
        </w:trPr>
        <w:tc>
          <w:tcPr>
            <w:tcW w:w="425" w:type="dxa"/>
            <w:vMerge w:val="restart"/>
            <w:shd w:val="clear" w:color="auto" w:fill="BFBFBF"/>
            <w:vAlign w:val="center"/>
          </w:tcPr>
          <w:p w:rsidR="00392D7A" w:rsidRPr="00BA00B3" w:rsidRDefault="00392D7A" w:rsidP="00AA0661">
            <w:pPr>
              <w:pStyle w:val="ListParagraph"/>
              <w:spacing w:after="0" w:line="240" w:lineRule="auto"/>
              <w:ind w:left="0"/>
              <w:jc w:val="center"/>
              <w:rPr>
                <w:rFonts w:ascii="Tahoma" w:hAnsi="Tahoma" w:cs="Tahoma"/>
                <w:b/>
                <w:color w:val="000000"/>
                <w:sz w:val="14"/>
                <w:szCs w:val="14"/>
              </w:rPr>
            </w:pPr>
            <w:r w:rsidRPr="00BA00B3">
              <w:rPr>
                <w:rFonts w:ascii="Tahoma" w:hAnsi="Tahoma" w:cs="Tahoma"/>
                <w:b/>
                <w:color w:val="000000"/>
                <w:sz w:val="14"/>
                <w:szCs w:val="14"/>
              </w:rPr>
              <w:t>No</w:t>
            </w:r>
          </w:p>
        </w:tc>
        <w:tc>
          <w:tcPr>
            <w:tcW w:w="1702" w:type="dxa"/>
            <w:vMerge w:val="restart"/>
            <w:shd w:val="clear" w:color="auto" w:fill="BFBFBF"/>
            <w:vAlign w:val="center"/>
          </w:tcPr>
          <w:p w:rsidR="00392D7A" w:rsidRPr="00BA00B3" w:rsidRDefault="00392D7A" w:rsidP="00AA0661">
            <w:pPr>
              <w:pStyle w:val="ListParagraph"/>
              <w:spacing w:after="0" w:line="240" w:lineRule="auto"/>
              <w:ind w:left="0"/>
              <w:jc w:val="center"/>
              <w:rPr>
                <w:rFonts w:ascii="Tahoma" w:hAnsi="Tahoma" w:cs="Tahoma"/>
                <w:b/>
                <w:color w:val="000000"/>
                <w:sz w:val="14"/>
                <w:szCs w:val="14"/>
              </w:rPr>
            </w:pPr>
          </w:p>
          <w:p w:rsidR="00392D7A" w:rsidRPr="00BA00B3" w:rsidRDefault="00392D7A" w:rsidP="00AA0661">
            <w:pPr>
              <w:pStyle w:val="ListParagraph"/>
              <w:spacing w:after="0" w:line="240" w:lineRule="auto"/>
              <w:ind w:left="0"/>
              <w:jc w:val="center"/>
              <w:rPr>
                <w:rFonts w:ascii="Tahoma" w:hAnsi="Tahoma" w:cs="Tahoma"/>
                <w:b/>
                <w:color w:val="000000"/>
                <w:sz w:val="14"/>
                <w:szCs w:val="14"/>
              </w:rPr>
            </w:pPr>
            <w:r w:rsidRPr="00BA00B3">
              <w:rPr>
                <w:rFonts w:ascii="Tahoma" w:hAnsi="Tahoma" w:cs="Tahoma"/>
                <w:b/>
                <w:color w:val="000000"/>
                <w:sz w:val="14"/>
                <w:szCs w:val="14"/>
              </w:rPr>
              <w:t>Sasaran</w:t>
            </w:r>
          </w:p>
        </w:tc>
        <w:tc>
          <w:tcPr>
            <w:tcW w:w="1985" w:type="dxa"/>
            <w:vMerge w:val="restart"/>
            <w:shd w:val="clear" w:color="auto" w:fill="BFBFBF"/>
            <w:vAlign w:val="center"/>
          </w:tcPr>
          <w:p w:rsidR="00392D7A" w:rsidRPr="00BA00B3" w:rsidRDefault="00392D7A" w:rsidP="00AA0661">
            <w:pPr>
              <w:pStyle w:val="ListParagraph"/>
              <w:spacing w:after="0" w:line="240" w:lineRule="auto"/>
              <w:ind w:left="0"/>
              <w:jc w:val="center"/>
              <w:rPr>
                <w:rFonts w:ascii="Tahoma" w:hAnsi="Tahoma" w:cs="Tahoma"/>
                <w:b/>
                <w:color w:val="000000"/>
                <w:sz w:val="14"/>
                <w:szCs w:val="14"/>
              </w:rPr>
            </w:pPr>
            <w:r w:rsidRPr="00BA00B3">
              <w:rPr>
                <w:rFonts w:ascii="Tahoma" w:hAnsi="Tahoma" w:cs="Tahoma"/>
                <w:b/>
                <w:color w:val="000000"/>
                <w:sz w:val="14"/>
                <w:szCs w:val="14"/>
              </w:rPr>
              <w:t>Indikator Sasaran</w:t>
            </w:r>
          </w:p>
        </w:tc>
        <w:tc>
          <w:tcPr>
            <w:tcW w:w="2339" w:type="dxa"/>
            <w:gridSpan w:val="4"/>
            <w:shd w:val="clear" w:color="auto" w:fill="BFBFBF"/>
            <w:vAlign w:val="center"/>
          </w:tcPr>
          <w:p w:rsidR="00392D7A" w:rsidRPr="00BA00B3" w:rsidRDefault="00392D7A" w:rsidP="00AA0661">
            <w:pPr>
              <w:pStyle w:val="ListParagraph"/>
              <w:spacing w:after="0" w:line="240" w:lineRule="auto"/>
              <w:ind w:left="0"/>
              <w:jc w:val="center"/>
              <w:rPr>
                <w:rFonts w:ascii="Tahoma" w:hAnsi="Tahoma" w:cs="Tahoma"/>
                <w:b/>
                <w:color w:val="000000"/>
                <w:sz w:val="14"/>
                <w:szCs w:val="14"/>
              </w:rPr>
            </w:pPr>
            <w:r w:rsidRPr="00BA00B3">
              <w:rPr>
                <w:rFonts w:ascii="Tahoma" w:hAnsi="Tahoma" w:cs="Tahoma"/>
                <w:b/>
                <w:color w:val="000000"/>
                <w:sz w:val="14"/>
                <w:szCs w:val="14"/>
              </w:rPr>
              <w:t>Kinerja</w:t>
            </w:r>
          </w:p>
        </w:tc>
        <w:tc>
          <w:tcPr>
            <w:tcW w:w="1417" w:type="dxa"/>
            <w:gridSpan w:val="2"/>
            <w:shd w:val="clear" w:color="auto" w:fill="BFBFBF"/>
            <w:vAlign w:val="center"/>
          </w:tcPr>
          <w:p w:rsidR="00392D7A" w:rsidRPr="00BA00B3" w:rsidRDefault="00392D7A" w:rsidP="00AA0661">
            <w:pPr>
              <w:pStyle w:val="ListParagraph"/>
              <w:spacing w:after="0" w:line="240" w:lineRule="auto"/>
              <w:ind w:left="0"/>
              <w:jc w:val="center"/>
              <w:rPr>
                <w:rFonts w:ascii="Tahoma" w:hAnsi="Tahoma" w:cs="Tahoma"/>
                <w:b/>
                <w:color w:val="000000"/>
                <w:sz w:val="14"/>
                <w:szCs w:val="14"/>
              </w:rPr>
            </w:pPr>
          </w:p>
          <w:p w:rsidR="00392D7A" w:rsidRPr="00BA00B3" w:rsidRDefault="00392D7A" w:rsidP="00AA0661">
            <w:pPr>
              <w:pStyle w:val="ListParagraph"/>
              <w:spacing w:after="0" w:line="240" w:lineRule="auto"/>
              <w:ind w:left="0"/>
              <w:jc w:val="center"/>
              <w:rPr>
                <w:rFonts w:ascii="Tahoma" w:hAnsi="Tahoma" w:cs="Tahoma"/>
                <w:b/>
                <w:color w:val="000000"/>
                <w:sz w:val="14"/>
                <w:szCs w:val="14"/>
              </w:rPr>
            </w:pPr>
            <w:r w:rsidRPr="00BA00B3">
              <w:rPr>
                <w:rFonts w:ascii="Tahoma" w:hAnsi="Tahoma" w:cs="Tahoma"/>
                <w:b/>
                <w:color w:val="000000"/>
                <w:sz w:val="14"/>
                <w:szCs w:val="14"/>
              </w:rPr>
              <w:t>Nama Program</w:t>
            </w:r>
          </w:p>
        </w:tc>
        <w:tc>
          <w:tcPr>
            <w:tcW w:w="3048" w:type="dxa"/>
            <w:gridSpan w:val="3"/>
            <w:shd w:val="clear" w:color="auto" w:fill="BFBFBF"/>
            <w:vAlign w:val="center"/>
          </w:tcPr>
          <w:p w:rsidR="00392D7A" w:rsidRPr="00BA00B3" w:rsidRDefault="00392D7A" w:rsidP="00AA0661">
            <w:pPr>
              <w:pStyle w:val="ListParagraph"/>
              <w:spacing w:after="0" w:line="240" w:lineRule="auto"/>
              <w:ind w:left="0"/>
              <w:jc w:val="center"/>
              <w:rPr>
                <w:rFonts w:ascii="Tahoma" w:hAnsi="Tahoma" w:cs="Tahoma"/>
                <w:b/>
                <w:color w:val="000000"/>
                <w:sz w:val="14"/>
                <w:szCs w:val="14"/>
              </w:rPr>
            </w:pPr>
            <w:r w:rsidRPr="00BA00B3">
              <w:rPr>
                <w:rFonts w:ascii="Tahoma" w:hAnsi="Tahoma" w:cs="Tahoma"/>
                <w:b/>
                <w:color w:val="000000"/>
                <w:sz w:val="14"/>
                <w:szCs w:val="14"/>
              </w:rPr>
              <w:t>Keuangan</w:t>
            </w:r>
          </w:p>
        </w:tc>
      </w:tr>
      <w:tr w:rsidR="00BA00B3" w:rsidRPr="00BA00B3" w:rsidTr="00BA00B3">
        <w:trPr>
          <w:trHeight w:val="143"/>
          <w:tblHeader/>
        </w:trPr>
        <w:tc>
          <w:tcPr>
            <w:tcW w:w="425" w:type="dxa"/>
            <w:vMerge/>
            <w:shd w:val="clear" w:color="auto" w:fill="BFBFBF"/>
            <w:vAlign w:val="center"/>
          </w:tcPr>
          <w:p w:rsidR="00392D7A" w:rsidRPr="00BA00B3" w:rsidRDefault="00392D7A" w:rsidP="00AA0661">
            <w:pPr>
              <w:pStyle w:val="ListParagraph"/>
              <w:spacing w:after="0"/>
              <w:ind w:left="0"/>
              <w:jc w:val="center"/>
              <w:rPr>
                <w:rFonts w:ascii="Tahoma" w:hAnsi="Tahoma" w:cs="Tahoma"/>
                <w:b/>
                <w:color w:val="000000"/>
                <w:sz w:val="14"/>
                <w:szCs w:val="14"/>
              </w:rPr>
            </w:pPr>
          </w:p>
        </w:tc>
        <w:tc>
          <w:tcPr>
            <w:tcW w:w="1702" w:type="dxa"/>
            <w:vMerge/>
            <w:shd w:val="clear" w:color="auto" w:fill="BFBFBF"/>
            <w:vAlign w:val="center"/>
          </w:tcPr>
          <w:p w:rsidR="00392D7A" w:rsidRPr="00BA00B3" w:rsidRDefault="00392D7A" w:rsidP="00AA0661">
            <w:pPr>
              <w:pStyle w:val="ListParagraph"/>
              <w:spacing w:after="0"/>
              <w:ind w:left="0"/>
              <w:jc w:val="center"/>
              <w:rPr>
                <w:rFonts w:ascii="Tahoma" w:hAnsi="Tahoma" w:cs="Tahoma"/>
                <w:b/>
                <w:color w:val="000000"/>
                <w:sz w:val="14"/>
                <w:szCs w:val="14"/>
              </w:rPr>
            </w:pPr>
          </w:p>
        </w:tc>
        <w:tc>
          <w:tcPr>
            <w:tcW w:w="1985" w:type="dxa"/>
            <w:vMerge/>
            <w:shd w:val="clear" w:color="auto" w:fill="BFBFBF"/>
            <w:vAlign w:val="center"/>
          </w:tcPr>
          <w:p w:rsidR="00392D7A" w:rsidRPr="00BA00B3" w:rsidRDefault="00392D7A" w:rsidP="00AA0661">
            <w:pPr>
              <w:pStyle w:val="ListParagraph"/>
              <w:spacing w:after="0"/>
              <w:ind w:left="0"/>
              <w:jc w:val="center"/>
              <w:rPr>
                <w:rFonts w:ascii="Tahoma" w:hAnsi="Tahoma" w:cs="Tahoma"/>
                <w:b/>
                <w:color w:val="000000"/>
                <w:sz w:val="14"/>
                <w:szCs w:val="14"/>
              </w:rPr>
            </w:pPr>
          </w:p>
        </w:tc>
        <w:tc>
          <w:tcPr>
            <w:tcW w:w="708" w:type="dxa"/>
            <w:shd w:val="clear" w:color="auto" w:fill="BFBFBF"/>
            <w:vAlign w:val="center"/>
          </w:tcPr>
          <w:p w:rsidR="00392D7A" w:rsidRPr="00BA00B3" w:rsidRDefault="00392D7A" w:rsidP="00AA0661">
            <w:pPr>
              <w:pStyle w:val="ListParagraph"/>
              <w:spacing w:after="0"/>
              <w:ind w:left="0"/>
              <w:jc w:val="center"/>
              <w:rPr>
                <w:rFonts w:ascii="Tahoma" w:hAnsi="Tahoma" w:cs="Tahoma"/>
                <w:b/>
                <w:color w:val="000000"/>
                <w:sz w:val="14"/>
                <w:szCs w:val="14"/>
              </w:rPr>
            </w:pPr>
            <w:r w:rsidRPr="00BA00B3">
              <w:rPr>
                <w:rFonts w:ascii="Tahoma" w:hAnsi="Tahoma" w:cs="Tahoma"/>
                <w:b/>
                <w:color w:val="000000"/>
                <w:sz w:val="14"/>
                <w:szCs w:val="14"/>
              </w:rPr>
              <w:t>Target</w:t>
            </w:r>
          </w:p>
        </w:tc>
        <w:tc>
          <w:tcPr>
            <w:tcW w:w="793" w:type="dxa"/>
            <w:shd w:val="clear" w:color="auto" w:fill="BFBFBF"/>
            <w:vAlign w:val="center"/>
          </w:tcPr>
          <w:p w:rsidR="00392D7A" w:rsidRPr="00BA00B3" w:rsidRDefault="00392D7A" w:rsidP="00AA0661">
            <w:pPr>
              <w:pStyle w:val="ListParagraph"/>
              <w:spacing w:after="0"/>
              <w:ind w:left="0"/>
              <w:jc w:val="center"/>
              <w:rPr>
                <w:rFonts w:ascii="Tahoma" w:hAnsi="Tahoma" w:cs="Tahoma"/>
                <w:b/>
                <w:color w:val="000000"/>
                <w:sz w:val="14"/>
                <w:szCs w:val="14"/>
              </w:rPr>
            </w:pPr>
            <w:r w:rsidRPr="00BA00B3">
              <w:rPr>
                <w:rFonts w:ascii="Tahoma" w:hAnsi="Tahoma" w:cs="Tahoma"/>
                <w:b/>
                <w:color w:val="000000"/>
                <w:sz w:val="14"/>
                <w:szCs w:val="14"/>
              </w:rPr>
              <w:t>Realisasi</w:t>
            </w:r>
          </w:p>
        </w:tc>
        <w:tc>
          <w:tcPr>
            <w:tcW w:w="824" w:type="dxa"/>
            <w:shd w:val="clear" w:color="auto" w:fill="BFBFBF"/>
            <w:vAlign w:val="center"/>
          </w:tcPr>
          <w:p w:rsidR="00392D7A" w:rsidRPr="00BA00B3" w:rsidRDefault="00392D7A" w:rsidP="00AA0661">
            <w:pPr>
              <w:pStyle w:val="ListParagraph"/>
              <w:spacing w:after="0"/>
              <w:ind w:left="0"/>
              <w:jc w:val="center"/>
              <w:rPr>
                <w:rFonts w:ascii="Tahoma" w:hAnsi="Tahoma" w:cs="Tahoma"/>
                <w:b/>
                <w:color w:val="000000"/>
                <w:sz w:val="14"/>
                <w:szCs w:val="14"/>
              </w:rPr>
            </w:pPr>
            <w:r w:rsidRPr="00BA00B3">
              <w:rPr>
                <w:rFonts w:ascii="Tahoma" w:hAnsi="Tahoma" w:cs="Tahoma"/>
                <w:b/>
                <w:color w:val="000000"/>
                <w:sz w:val="14"/>
                <w:szCs w:val="14"/>
              </w:rPr>
              <w:t>%Realisasi</w:t>
            </w:r>
          </w:p>
        </w:tc>
        <w:tc>
          <w:tcPr>
            <w:tcW w:w="1417" w:type="dxa"/>
            <w:gridSpan w:val="2"/>
            <w:shd w:val="clear" w:color="auto" w:fill="BFBFBF"/>
            <w:vAlign w:val="center"/>
          </w:tcPr>
          <w:p w:rsidR="00392D7A" w:rsidRPr="00BA00B3" w:rsidRDefault="00392D7A" w:rsidP="00AA0661">
            <w:pPr>
              <w:pStyle w:val="ListParagraph"/>
              <w:spacing w:after="0"/>
              <w:ind w:left="0"/>
              <w:jc w:val="center"/>
              <w:rPr>
                <w:rFonts w:ascii="Tahoma" w:hAnsi="Tahoma" w:cs="Tahoma"/>
                <w:b/>
                <w:color w:val="000000"/>
                <w:sz w:val="14"/>
                <w:szCs w:val="14"/>
              </w:rPr>
            </w:pPr>
          </w:p>
        </w:tc>
        <w:tc>
          <w:tcPr>
            <w:tcW w:w="1134" w:type="dxa"/>
            <w:gridSpan w:val="2"/>
            <w:shd w:val="clear" w:color="auto" w:fill="BFBFBF"/>
            <w:vAlign w:val="center"/>
          </w:tcPr>
          <w:p w:rsidR="00392D7A" w:rsidRPr="00BA00B3" w:rsidRDefault="00392D7A" w:rsidP="00AA0661">
            <w:pPr>
              <w:pStyle w:val="ListParagraph"/>
              <w:spacing w:after="0"/>
              <w:ind w:left="0"/>
              <w:jc w:val="center"/>
              <w:rPr>
                <w:rFonts w:ascii="Tahoma" w:hAnsi="Tahoma" w:cs="Tahoma"/>
                <w:b/>
                <w:color w:val="000000"/>
                <w:sz w:val="14"/>
                <w:szCs w:val="14"/>
              </w:rPr>
            </w:pPr>
            <w:r w:rsidRPr="00BA00B3">
              <w:rPr>
                <w:rFonts w:ascii="Tahoma" w:hAnsi="Tahoma" w:cs="Tahoma"/>
                <w:b/>
                <w:color w:val="000000"/>
                <w:sz w:val="14"/>
                <w:szCs w:val="14"/>
              </w:rPr>
              <w:t>Pagu</w:t>
            </w:r>
          </w:p>
        </w:tc>
        <w:tc>
          <w:tcPr>
            <w:tcW w:w="1166" w:type="dxa"/>
            <w:shd w:val="clear" w:color="auto" w:fill="BFBFBF"/>
            <w:vAlign w:val="center"/>
          </w:tcPr>
          <w:p w:rsidR="00392D7A" w:rsidRPr="00BA00B3" w:rsidRDefault="00392D7A" w:rsidP="00AA0661">
            <w:pPr>
              <w:pStyle w:val="ListParagraph"/>
              <w:spacing w:after="0"/>
              <w:ind w:left="0"/>
              <w:jc w:val="center"/>
              <w:rPr>
                <w:rFonts w:ascii="Tahoma" w:hAnsi="Tahoma" w:cs="Tahoma"/>
                <w:b/>
                <w:color w:val="000000"/>
                <w:sz w:val="14"/>
                <w:szCs w:val="14"/>
              </w:rPr>
            </w:pPr>
            <w:r w:rsidRPr="00BA00B3">
              <w:rPr>
                <w:rFonts w:ascii="Tahoma" w:hAnsi="Tahoma" w:cs="Tahoma"/>
                <w:b/>
                <w:color w:val="000000"/>
                <w:sz w:val="14"/>
                <w:szCs w:val="14"/>
              </w:rPr>
              <w:t>Realisasi</w:t>
            </w:r>
          </w:p>
        </w:tc>
        <w:tc>
          <w:tcPr>
            <w:tcW w:w="762" w:type="dxa"/>
            <w:shd w:val="clear" w:color="auto" w:fill="BFBFBF"/>
            <w:vAlign w:val="center"/>
          </w:tcPr>
          <w:p w:rsidR="00392D7A" w:rsidRPr="00BA00B3" w:rsidRDefault="00392D7A" w:rsidP="00AA0661">
            <w:pPr>
              <w:pStyle w:val="ListParagraph"/>
              <w:spacing w:after="0"/>
              <w:ind w:left="0"/>
              <w:jc w:val="center"/>
              <w:rPr>
                <w:rFonts w:ascii="Tahoma" w:hAnsi="Tahoma" w:cs="Tahoma"/>
                <w:b/>
                <w:color w:val="000000"/>
                <w:sz w:val="14"/>
                <w:szCs w:val="14"/>
              </w:rPr>
            </w:pPr>
            <w:r w:rsidRPr="00BA00B3">
              <w:rPr>
                <w:rFonts w:ascii="Tahoma" w:hAnsi="Tahoma" w:cs="Tahoma"/>
                <w:b/>
                <w:color w:val="000000"/>
                <w:sz w:val="14"/>
                <w:szCs w:val="14"/>
              </w:rPr>
              <w:t>%Realisasi</w:t>
            </w:r>
          </w:p>
        </w:tc>
      </w:tr>
      <w:tr w:rsidR="00BA00B3" w:rsidRPr="00BA00B3" w:rsidTr="00BA00B3">
        <w:trPr>
          <w:trHeight w:val="215"/>
          <w:tblHeader/>
        </w:trPr>
        <w:tc>
          <w:tcPr>
            <w:tcW w:w="425" w:type="dxa"/>
            <w:vAlign w:val="center"/>
          </w:tcPr>
          <w:p w:rsidR="00392D7A" w:rsidRPr="00BA00B3" w:rsidRDefault="00392D7A" w:rsidP="00AA0661">
            <w:pPr>
              <w:pStyle w:val="ListParagraph"/>
              <w:spacing w:after="0"/>
              <w:ind w:left="0"/>
              <w:jc w:val="center"/>
              <w:rPr>
                <w:rFonts w:ascii="Tahoma" w:hAnsi="Tahoma" w:cs="Tahoma"/>
                <w:b/>
                <w:i/>
                <w:color w:val="000000"/>
                <w:sz w:val="14"/>
                <w:szCs w:val="14"/>
              </w:rPr>
            </w:pPr>
            <w:r w:rsidRPr="00BA00B3">
              <w:rPr>
                <w:rFonts w:ascii="Tahoma" w:hAnsi="Tahoma" w:cs="Tahoma"/>
                <w:b/>
                <w:i/>
                <w:color w:val="000000"/>
                <w:sz w:val="14"/>
                <w:szCs w:val="14"/>
              </w:rPr>
              <w:t>1</w:t>
            </w:r>
          </w:p>
        </w:tc>
        <w:tc>
          <w:tcPr>
            <w:tcW w:w="1702" w:type="dxa"/>
            <w:vAlign w:val="center"/>
          </w:tcPr>
          <w:p w:rsidR="00392D7A" w:rsidRPr="00BA00B3" w:rsidRDefault="00392D7A" w:rsidP="00AA0661">
            <w:pPr>
              <w:pStyle w:val="ListParagraph"/>
              <w:spacing w:after="0"/>
              <w:ind w:left="0"/>
              <w:jc w:val="center"/>
              <w:rPr>
                <w:rFonts w:ascii="Tahoma" w:hAnsi="Tahoma" w:cs="Tahoma"/>
                <w:b/>
                <w:i/>
                <w:color w:val="000000"/>
                <w:sz w:val="14"/>
                <w:szCs w:val="14"/>
              </w:rPr>
            </w:pPr>
            <w:r w:rsidRPr="00BA00B3">
              <w:rPr>
                <w:rFonts w:ascii="Tahoma" w:hAnsi="Tahoma" w:cs="Tahoma"/>
                <w:b/>
                <w:i/>
                <w:color w:val="000000"/>
                <w:sz w:val="14"/>
                <w:szCs w:val="14"/>
              </w:rPr>
              <w:t>2</w:t>
            </w:r>
          </w:p>
        </w:tc>
        <w:tc>
          <w:tcPr>
            <w:tcW w:w="1985" w:type="dxa"/>
            <w:vAlign w:val="center"/>
          </w:tcPr>
          <w:p w:rsidR="00392D7A" w:rsidRPr="00BA00B3" w:rsidRDefault="00392D7A" w:rsidP="00AA0661">
            <w:pPr>
              <w:pStyle w:val="ListParagraph"/>
              <w:spacing w:after="0"/>
              <w:ind w:left="0"/>
              <w:jc w:val="center"/>
              <w:rPr>
                <w:rFonts w:ascii="Tahoma" w:hAnsi="Tahoma" w:cs="Tahoma"/>
                <w:b/>
                <w:i/>
                <w:color w:val="000000"/>
                <w:sz w:val="14"/>
                <w:szCs w:val="14"/>
              </w:rPr>
            </w:pPr>
            <w:r w:rsidRPr="00BA00B3">
              <w:rPr>
                <w:rFonts w:ascii="Tahoma" w:hAnsi="Tahoma" w:cs="Tahoma"/>
                <w:b/>
                <w:i/>
                <w:color w:val="000000"/>
                <w:sz w:val="14"/>
                <w:szCs w:val="14"/>
              </w:rPr>
              <w:t>3</w:t>
            </w:r>
          </w:p>
        </w:tc>
        <w:tc>
          <w:tcPr>
            <w:tcW w:w="708" w:type="dxa"/>
            <w:vAlign w:val="center"/>
          </w:tcPr>
          <w:p w:rsidR="00392D7A" w:rsidRPr="00BA00B3" w:rsidRDefault="00392D7A" w:rsidP="00AA0661">
            <w:pPr>
              <w:pStyle w:val="ListParagraph"/>
              <w:spacing w:after="0"/>
              <w:ind w:left="0"/>
              <w:jc w:val="center"/>
              <w:rPr>
                <w:rFonts w:ascii="Tahoma" w:hAnsi="Tahoma" w:cs="Tahoma"/>
                <w:b/>
                <w:i/>
                <w:color w:val="000000"/>
                <w:sz w:val="14"/>
                <w:szCs w:val="14"/>
              </w:rPr>
            </w:pPr>
            <w:r w:rsidRPr="00BA00B3">
              <w:rPr>
                <w:rFonts w:ascii="Tahoma" w:hAnsi="Tahoma" w:cs="Tahoma"/>
                <w:b/>
                <w:i/>
                <w:color w:val="000000"/>
                <w:sz w:val="14"/>
                <w:szCs w:val="14"/>
              </w:rPr>
              <w:t>4</w:t>
            </w:r>
          </w:p>
        </w:tc>
        <w:tc>
          <w:tcPr>
            <w:tcW w:w="793" w:type="dxa"/>
            <w:vAlign w:val="center"/>
          </w:tcPr>
          <w:p w:rsidR="00392D7A" w:rsidRPr="00BA00B3" w:rsidRDefault="00392D7A" w:rsidP="00AA0661">
            <w:pPr>
              <w:pStyle w:val="ListParagraph"/>
              <w:spacing w:after="0"/>
              <w:ind w:left="0"/>
              <w:jc w:val="center"/>
              <w:rPr>
                <w:rFonts w:ascii="Tahoma" w:hAnsi="Tahoma" w:cs="Tahoma"/>
                <w:b/>
                <w:i/>
                <w:color w:val="000000"/>
                <w:sz w:val="14"/>
                <w:szCs w:val="14"/>
              </w:rPr>
            </w:pPr>
            <w:r w:rsidRPr="00BA00B3">
              <w:rPr>
                <w:rFonts w:ascii="Tahoma" w:hAnsi="Tahoma" w:cs="Tahoma"/>
                <w:b/>
                <w:i/>
                <w:color w:val="000000"/>
                <w:sz w:val="14"/>
                <w:szCs w:val="14"/>
              </w:rPr>
              <w:t>5</w:t>
            </w:r>
          </w:p>
        </w:tc>
        <w:tc>
          <w:tcPr>
            <w:tcW w:w="824" w:type="dxa"/>
            <w:vAlign w:val="center"/>
          </w:tcPr>
          <w:p w:rsidR="00392D7A" w:rsidRPr="00BA00B3" w:rsidRDefault="00392D7A" w:rsidP="00AA0661">
            <w:pPr>
              <w:pStyle w:val="ListParagraph"/>
              <w:spacing w:after="0"/>
              <w:ind w:left="0"/>
              <w:jc w:val="center"/>
              <w:rPr>
                <w:rFonts w:ascii="Tahoma" w:hAnsi="Tahoma" w:cs="Tahoma"/>
                <w:b/>
                <w:i/>
                <w:color w:val="000000"/>
                <w:sz w:val="14"/>
                <w:szCs w:val="14"/>
              </w:rPr>
            </w:pPr>
            <w:r w:rsidRPr="00BA00B3">
              <w:rPr>
                <w:rFonts w:ascii="Tahoma" w:hAnsi="Tahoma" w:cs="Tahoma"/>
                <w:b/>
                <w:i/>
                <w:color w:val="000000"/>
                <w:sz w:val="14"/>
                <w:szCs w:val="14"/>
              </w:rPr>
              <w:t>6</w:t>
            </w:r>
          </w:p>
        </w:tc>
        <w:tc>
          <w:tcPr>
            <w:tcW w:w="1417" w:type="dxa"/>
            <w:gridSpan w:val="2"/>
            <w:vAlign w:val="center"/>
          </w:tcPr>
          <w:p w:rsidR="00392D7A" w:rsidRPr="00BA00B3" w:rsidRDefault="00392D7A" w:rsidP="00AA0661">
            <w:pPr>
              <w:pStyle w:val="ListParagraph"/>
              <w:spacing w:after="0"/>
              <w:ind w:left="0"/>
              <w:jc w:val="center"/>
              <w:rPr>
                <w:rFonts w:ascii="Tahoma" w:hAnsi="Tahoma" w:cs="Tahoma"/>
                <w:b/>
                <w:i/>
                <w:color w:val="000000"/>
                <w:sz w:val="14"/>
                <w:szCs w:val="14"/>
              </w:rPr>
            </w:pPr>
            <w:r w:rsidRPr="00BA00B3">
              <w:rPr>
                <w:rFonts w:ascii="Tahoma" w:hAnsi="Tahoma" w:cs="Tahoma"/>
                <w:b/>
                <w:i/>
                <w:color w:val="000000"/>
                <w:sz w:val="14"/>
                <w:szCs w:val="14"/>
              </w:rPr>
              <w:t>7</w:t>
            </w:r>
          </w:p>
        </w:tc>
        <w:tc>
          <w:tcPr>
            <w:tcW w:w="1134" w:type="dxa"/>
            <w:gridSpan w:val="2"/>
            <w:vAlign w:val="center"/>
          </w:tcPr>
          <w:p w:rsidR="00392D7A" w:rsidRPr="00BA00B3" w:rsidRDefault="00392D7A" w:rsidP="00AA0661">
            <w:pPr>
              <w:pStyle w:val="ListParagraph"/>
              <w:spacing w:after="0"/>
              <w:ind w:left="0"/>
              <w:jc w:val="center"/>
              <w:rPr>
                <w:rFonts w:ascii="Tahoma" w:hAnsi="Tahoma" w:cs="Tahoma"/>
                <w:b/>
                <w:i/>
                <w:color w:val="000000"/>
                <w:sz w:val="14"/>
                <w:szCs w:val="14"/>
              </w:rPr>
            </w:pPr>
            <w:r w:rsidRPr="00BA00B3">
              <w:rPr>
                <w:rFonts w:ascii="Tahoma" w:hAnsi="Tahoma" w:cs="Tahoma"/>
                <w:b/>
                <w:i/>
                <w:color w:val="000000"/>
                <w:sz w:val="14"/>
                <w:szCs w:val="14"/>
              </w:rPr>
              <w:t>8</w:t>
            </w:r>
          </w:p>
        </w:tc>
        <w:tc>
          <w:tcPr>
            <w:tcW w:w="1166" w:type="dxa"/>
            <w:vAlign w:val="center"/>
          </w:tcPr>
          <w:p w:rsidR="00392D7A" w:rsidRPr="00BA00B3" w:rsidRDefault="00392D7A" w:rsidP="00AA0661">
            <w:pPr>
              <w:pStyle w:val="ListParagraph"/>
              <w:spacing w:after="0"/>
              <w:ind w:left="0"/>
              <w:jc w:val="center"/>
              <w:rPr>
                <w:rFonts w:ascii="Tahoma" w:hAnsi="Tahoma" w:cs="Tahoma"/>
                <w:b/>
                <w:i/>
                <w:color w:val="000000"/>
                <w:sz w:val="14"/>
                <w:szCs w:val="14"/>
              </w:rPr>
            </w:pPr>
            <w:r w:rsidRPr="00BA00B3">
              <w:rPr>
                <w:rFonts w:ascii="Tahoma" w:hAnsi="Tahoma" w:cs="Tahoma"/>
                <w:b/>
                <w:i/>
                <w:color w:val="000000"/>
                <w:sz w:val="14"/>
                <w:szCs w:val="14"/>
              </w:rPr>
              <w:t>9</w:t>
            </w:r>
          </w:p>
        </w:tc>
        <w:tc>
          <w:tcPr>
            <w:tcW w:w="762" w:type="dxa"/>
            <w:vAlign w:val="center"/>
          </w:tcPr>
          <w:p w:rsidR="00392D7A" w:rsidRPr="00BA00B3" w:rsidRDefault="00392D7A" w:rsidP="00AA0661">
            <w:pPr>
              <w:pStyle w:val="ListParagraph"/>
              <w:spacing w:after="0"/>
              <w:ind w:left="0"/>
              <w:jc w:val="center"/>
              <w:rPr>
                <w:rFonts w:ascii="Tahoma" w:hAnsi="Tahoma" w:cs="Tahoma"/>
                <w:b/>
                <w:i/>
                <w:color w:val="000000"/>
                <w:sz w:val="14"/>
                <w:szCs w:val="14"/>
              </w:rPr>
            </w:pPr>
            <w:r w:rsidRPr="00BA00B3">
              <w:rPr>
                <w:rFonts w:ascii="Tahoma" w:hAnsi="Tahoma" w:cs="Tahoma"/>
                <w:b/>
                <w:i/>
                <w:color w:val="000000"/>
                <w:sz w:val="14"/>
                <w:szCs w:val="14"/>
              </w:rPr>
              <w:t>10</w:t>
            </w:r>
          </w:p>
        </w:tc>
      </w:tr>
      <w:tr w:rsidR="00BA00B3" w:rsidRPr="00BA00B3" w:rsidTr="00BA00B3">
        <w:trPr>
          <w:trHeight w:val="143"/>
        </w:trPr>
        <w:tc>
          <w:tcPr>
            <w:tcW w:w="425" w:type="dxa"/>
          </w:tcPr>
          <w:p w:rsidR="00BA00B3" w:rsidRPr="00BA00B3" w:rsidRDefault="00BA00B3" w:rsidP="00BA00B3">
            <w:pPr>
              <w:pStyle w:val="ListParagraph"/>
              <w:spacing w:before="120" w:after="120" w:line="276" w:lineRule="auto"/>
              <w:ind w:left="29"/>
              <w:jc w:val="both"/>
              <w:rPr>
                <w:rFonts w:ascii="Tahoma" w:hAnsi="Tahoma" w:cs="Tahoma"/>
                <w:color w:val="000000"/>
                <w:sz w:val="14"/>
                <w:szCs w:val="14"/>
              </w:rPr>
            </w:pPr>
            <w:r w:rsidRPr="00BA00B3">
              <w:rPr>
                <w:rFonts w:ascii="Tahoma" w:hAnsi="Tahoma" w:cs="Tahoma"/>
                <w:color w:val="000000"/>
                <w:sz w:val="14"/>
                <w:szCs w:val="14"/>
              </w:rPr>
              <w:t>1</w:t>
            </w:r>
          </w:p>
        </w:tc>
        <w:tc>
          <w:tcPr>
            <w:tcW w:w="1702" w:type="dxa"/>
          </w:tcPr>
          <w:p w:rsidR="00BA00B3" w:rsidRPr="00BA00B3" w:rsidRDefault="00BA00B3" w:rsidP="00BA00B3">
            <w:pPr>
              <w:spacing w:after="0" w:line="240" w:lineRule="auto"/>
              <w:rPr>
                <w:rFonts w:ascii="Tahoma" w:hAnsi="Tahoma" w:cs="Tahoma"/>
                <w:sz w:val="14"/>
                <w:szCs w:val="14"/>
              </w:rPr>
            </w:pPr>
            <w:r w:rsidRPr="00BA00B3">
              <w:rPr>
                <w:rFonts w:ascii="Tahoma" w:eastAsia="Times New Roman" w:hAnsi="Tahoma" w:cs="Tahoma"/>
                <w:color w:val="000000"/>
                <w:sz w:val="14"/>
                <w:szCs w:val="14"/>
              </w:rPr>
              <w:t>Meningkatnya Pengelolaan Persampahan</w:t>
            </w:r>
          </w:p>
        </w:tc>
        <w:tc>
          <w:tcPr>
            <w:tcW w:w="1985" w:type="dxa"/>
            <w:shd w:val="clear" w:color="auto" w:fill="auto"/>
          </w:tcPr>
          <w:p w:rsidR="00BA00B3" w:rsidRPr="00BA00B3" w:rsidRDefault="00BA00B3" w:rsidP="00BA00B3">
            <w:pPr>
              <w:spacing w:after="0" w:line="240" w:lineRule="auto"/>
              <w:rPr>
                <w:rFonts w:ascii="Tahoma" w:hAnsi="Tahoma" w:cs="Tahoma"/>
                <w:sz w:val="14"/>
                <w:szCs w:val="14"/>
              </w:rPr>
            </w:pPr>
            <w:r w:rsidRPr="00BA00B3">
              <w:rPr>
                <w:rFonts w:ascii="Tahoma" w:hAnsi="Tahoma" w:cs="Tahoma"/>
                <w:sz w:val="14"/>
                <w:szCs w:val="14"/>
              </w:rPr>
              <w:t>Persentase KK/Masyarakat yang mengelola sampah dengan baik di wilayah perkotaan</w:t>
            </w:r>
          </w:p>
        </w:tc>
        <w:tc>
          <w:tcPr>
            <w:tcW w:w="708" w:type="dxa"/>
          </w:tcPr>
          <w:p w:rsidR="00BA00B3" w:rsidRPr="00BA00B3" w:rsidRDefault="00BA00B3" w:rsidP="00BA00B3">
            <w:pPr>
              <w:spacing w:after="0" w:line="240" w:lineRule="auto"/>
              <w:jc w:val="center"/>
              <w:rPr>
                <w:rFonts w:ascii="Tahoma" w:hAnsi="Tahoma" w:cs="Tahoma"/>
                <w:sz w:val="14"/>
                <w:szCs w:val="14"/>
              </w:rPr>
            </w:pPr>
            <w:r w:rsidRPr="00BA00B3">
              <w:rPr>
                <w:rFonts w:ascii="Tahoma" w:hAnsi="Tahoma" w:cs="Tahoma"/>
                <w:sz w:val="14"/>
                <w:szCs w:val="14"/>
              </w:rPr>
              <w:t>16,5</w:t>
            </w:r>
          </w:p>
        </w:tc>
        <w:tc>
          <w:tcPr>
            <w:tcW w:w="793" w:type="dxa"/>
          </w:tcPr>
          <w:p w:rsidR="00BA00B3" w:rsidRPr="00BA00B3" w:rsidRDefault="00BA00B3" w:rsidP="00BA00B3">
            <w:pPr>
              <w:spacing w:after="0" w:line="240" w:lineRule="auto"/>
              <w:jc w:val="center"/>
              <w:rPr>
                <w:rFonts w:ascii="Tahoma" w:hAnsi="Tahoma" w:cs="Tahoma"/>
                <w:sz w:val="14"/>
                <w:szCs w:val="14"/>
              </w:rPr>
            </w:pPr>
            <w:r w:rsidRPr="00BA00B3">
              <w:rPr>
                <w:rFonts w:ascii="Tahoma" w:hAnsi="Tahoma" w:cs="Tahoma"/>
                <w:sz w:val="14"/>
                <w:szCs w:val="14"/>
              </w:rPr>
              <w:t>16,5</w:t>
            </w:r>
          </w:p>
        </w:tc>
        <w:tc>
          <w:tcPr>
            <w:tcW w:w="824" w:type="dxa"/>
          </w:tcPr>
          <w:p w:rsidR="00BA00B3" w:rsidRPr="00BA00B3" w:rsidRDefault="00BA00B3" w:rsidP="00BA00B3">
            <w:pPr>
              <w:spacing w:after="0" w:line="240" w:lineRule="auto"/>
              <w:jc w:val="center"/>
              <w:rPr>
                <w:rFonts w:ascii="Tahoma" w:hAnsi="Tahoma" w:cs="Tahoma"/>
                <w:sz w:val="14"/>
                <w:szCs w:val="14"/>
              </w:rPr>
            </w:pPr>
            <w:r w:rsidRPr="00BA00B3">
              <w:rPr>
                <w:rFonts w:ascii="Tahoma" w:hAnsi="Tahoma" w:cs="Tahoma"/>
                <w:sz w:val="14"/>
                <w:szCs w:val="14"/>
              </w:rPr>
              <w:t>100%</w:t>
            </w:r>
          </w:p>
        </w:tc>
        <w:tc>
          <w:tcPr>
            <w:tcW w:w="1417" w:type="dxa"/>
            <w:gridSpan w:val="2"/>
          </w:tcPr>
          <w:p w:rsidR="00BA00B3" w:rsidRPr="00BA00B3" w:rsidRDefault="00BA00B3" w:rsidP="00BA00B3">
            <w:pPr>
              <w:spacing w:after="0" w:line="240" w:lineRule="auto"/>
              <w:rPr>
                <w:rFonts w:ascii="Tahoma" w:eastAsia="Times New Roman" w:hAnsi="Tahoma" w:cs="Tahoma"/>
                <w:color w:val="000000"/>
                <w:sz w:val="14"/>
                <w:szCs w:val="14"/>
              </w:rPr>
            </w:pPr>
            <w:r w:rsidRPr="00BA00B3">
              <w:rPr>
                <w:rFonts w:ascii="Tahoma" w:eastAsia="Times New Roman" w:hAnsi="Tahoma" w:cs="Tahoma"/>
                <w:color w:val="000000"/>
                <w:sz w:val="14"/>
                <w:szCs w:val="14"/>
              </w:rPr>
              <w:t>Program Pengembangan Kinerja Pengelolaan Persampahan</w:t>
            </w:r>
          </w:p>
        </w:tc>
        <w:tc>
          <w:tcPr>
            <w:tcW w:w="1134" w:type="dxa"/>
            <w:gridSpan w:val="2"/>
          </w:tcPr>
          <w:p w:rsidR="00BA00B3" w:rsidRPr="00BA00B3" w:rsidRDefault="00BA00B3" w:rsidP="00BA00B3">
            <w:pPr>
              <w:pStyle w:val="ListParagraph"/>
              <w:ind w:left="0"/>
              <w:rPr>
                <w:rFonts w:ascii="Tahoma" w:hAnsi="Tahoma" w:cs="Tahoma"/>
                <w:color w:val="000000"/>
                <w:sz w:val="14"/>
                <w:szCs w:val="14"/>
              </w:rPr>
            </w:pPr>
            <w:r w:rsidRPr="00BA00B3">
              <w:rPr>
                <w:rFonts w:ascii="Tahoma" w:eastAsia="Times New Roman" w:hAnsi="Tahoma" w:cs="Tahoma"/>
                <w:color w:val="000000"/>
                <w:sz w:val="14"/>
                <w:szCs w:val="14"/>
              </w:rPr>
              <w:t>649.560.000</w:t>
            </w:r>
          </w:p>
        </w:tc>
        <w:tc>
          <w:tcPr>
            <w:tcW w:w="1166" w:type="dxa"/>
          </w:tcPr>
          <w:p w:rsidR="00BA00B3" w:rsidRPr="00BA00B3" w:rsidRDefault="00BA00B3" w:rsidP="00BA00B3">
            <w:pPr>
              <w:rPr>
                <w:rFonts w:ascii="Tahoma" w:hAnsi="Tahoma" w:cs="Tahoma"/>
                <w:color w:val="000000"/>
                <w:sz w:val="14"/>
                <w:szCs w:val="14"/>
              </w:rPr>
            </w:pPr>
            <w:r w:rsidRPr="00BA00B3">
              <w:rPr>
                <w:rFonts w:ascii="Tahoma" w:hAnsi="Tahoma" w:cs="Tahoma"/>
                <w:color w:val="000000"/>
                <w:sz w:val="14"/>
                <w:szCs w:val="14"/>
              </w:rPr>
              <w:t>583.321.779</w:t>
            </w:r>
          </w:p>
        </w:tc>
        <w:tc>
          <w:tcPr>
            <w:tcW w:w="762" w:type="dxa"/>
          </w:tcPr>
          <w:p w:rsidR="00BA00B3" w:rsidRPr="00BA00B3" w:rsidRDefault="00BA00B3" w:rsidP="00BA00B3">
            <w:pPr>
              <w:jc w:val="center"/>
              <w:rPr>
                <w:sz w:val="14"/>
                <w:szCs w:val="14"/>
              </w:rPr>
            </w:pPr>
            <w:r w:rsidRPr="00BA00B3">
              <w:rPr>
                <w:sz w:val="14"/>
                <w:szCs w:val="14"/>
              </w:rPr>
              <w:t>89.80</w:t>
            </w:r>
          </w:p>
        </w:tc>
      </w:tr>
      <w:tr w:rsidR="00BA00B3" w:rsidRPr="00BA00B3" w:rsidTr="00BA00B3">
        <w:trPr>
          <w:trHeight w:val="143"/>
        </w:trPr>
        <w:tc>
          <w:tcPr>
            <w:tcW w:w="425" w:type="dxa"/>
          </w:tcPr>
          <w:p w:rsidR="00BA00B3" w:rsidRPr="00BA00B3" w:rsidRDefault="00BA00B3" w:rsidP="00BA00B3">
            <w:pPr>
              <w:spacing w:before="120" w:after="120" w:line="276" w:lineRule="auto"/>
              <w:ind w:left="29"/>
              <w:jc w:val="both"/>
              <w:rPr>
                <w:rFonts w:ascii="Tahoma" w:hAnsi="Tahoma" w:cs="Tahoma"/>
                <w:color w:val="000000"/>
                <w:sz w:val="14"/>
                <w:szCs w:val="14"/>
              </w:rPr>
            </w:pPr>
          </w:p>
        </w:tc>
        <w:tc>
          <w:tcPr>
            <w:tcW w:w="1702" w:type="dxa"/>
          </w:tcPr>
          <w:p w:rsidR="00BA00B3" w:rsidRPr="00BA00B3" w:rsidRDefault="00BA00B3" w:rsidP="00BA00B3">
            <w:pPr>
              <w:pStyle w:val="ListParagraph"/>
              <w:spacing w:after="0" w:line="240" w:lineRule="auto"/>
              <w:ind w:left="247"/>
              <w:rPr>
                <w:rFonts w:ascii="Tahoma" w:hAnsi="Tahoma" w:cs="Tahoma"/>
                <w:sz w:val="14"/>
                <w:szCs w:val="14"/>
              </w:rPr>
            </w:pPr>
          </w:p>
        </w:tc>
        <w:tc>
          <w:tcPr>
            <w:tcW w:w="1985" w:type="dxa"/>
            <w:shd w:val="clear" w:color="auto" w:fill="auto"/>
          </w:tcPr>
          <w:p w:rsidR="00BA00B3" w:rsidRPr="00BA00B3" w:rsidRDefault="00BA00B3" w:rsidP="00BA00B3">
            <w:pPr>
              <w:pStyle w:val="ListParagraph"/>
              <w:spacing w:after="0" w:line="240" w:lineRule="auto"/>
              <w:ind w:left="0"/>
              <w:rPr>
                <w:rFonts w:ascii="Tahoma" w:hAnsi="Tahoma" w:cs="Tahoma"/>
                <w:sz w:val="14"/>
                <w:szCs w:val="14"/>
              </w:rPr>
            </w:pPr>
            <w:r w:rsidRPr="00BA00B3">
              <w:rPr>
                <w:rFonts w:ascii="Tahoma" w:eastAsia="Times New Roman" w:hAnsi="Tahoma" w:cs="Tahoma"/>
                <w:color w:val="000000"/>
                <w:sz w:val="14"/>
                <w:szCs w:val="14"/>
              </w:rPr>
              <w:t>Jumlah sekolah yang mendapatkan penghargaan Adiwiyata</w:t>
            </w:r>
          </w:p>
        </w:tc>
        <w:tc>
          <w:tcPr>
            <w:tcW w:w="708" w:type="dxa"/>
          </w:tcPr>
          <w:p w:rsidR="00BA00B3" w:rsidRPr="00BA00B3" w:rsidRDefault="00BA00B3" w:rsidP="00BA00B3">
            <w:pPr>
              <w:spacing w:after="0" w:line="240" w:lineRule="auto"/>
              <w:jc w:val="center"/>
              <w:rPr>
                <w:rFonts w:ascii="Tahoma" w:hAnsi="Tahoma" w:cs="Tahoma"/>
                <w:sz w:val="14"/>
                <w:szCs w:val="14"/>
              </w:rPr>
            </w:pPr>
            <w:r w:rsidRPr="00BA00B3">
              <w:rPr>
                <w:rFonts w:ascii="Tahoma" w:hAnsi="Tahoma" w:cs="Tahoma"/>
                <w:sz w:val="14"/>
                <w:szCs w:val="14"/>
              </w:rPr>
              <w:t>161</w:t>
            </w:r>
          </w:p>
        </w:tc>
        <w:tc>
          <w:tcPr>
            <w:tcW w:w="793" w:type="dxa"/>
          </w:tcPr>
          <w:p w:rsidR="00BA00B3" w:rsidRPr="00BA00B3" w:rsidRDefault="00BA00B3" w:rsidP="00BA00B3">
            <w:pPr>
              <w:spacing w:after="0" w:line="240" w:lineRule="auto"/>
              <w:jc w:val="center"/>
              <w:rPr>
                <w:rFonts w:ascii="Tahoma" w:hAnsi="Tahoma" w:cs="Tahoma"/>
                <w:sz w:val="14"/>
                <w:szCs w:val="14"/>
              </w:rPr>
            </w:pPr>
            <w:r w:rsidRPr="00BA00B3">
              <w:rPr>
                <w:rFonts w:ascii="Tahoma" w:hAnsi="Tahoma" w:cs="Tahoma"/>
                <w:sz w:val="14"/>
                <w:szCs w:val="14"/>
              </w:rPr>
              <w:t>161</w:t>
            </w:r>
          </w:p>
        </w:tc>
        <w:tc>
          <w:tcPr>
            <w:tcW w:w="824" w:type="dxa"/>
          </w:tcPr>
          <w:p w:rsidR="00BA00B3" w:rsidRPr="00BA00B3" w:rsidRDefault="00BA00B3" w:rsidP="00BA00B3">
            <w:pPr>
              <w:spacing w:after="0" w:line="240" w:lineRule="auto"/>
              <w:jc w:val="center"/>
              <w:rPr>
                <w:rFonts w:ascii="Tahoma" w:hAnsi="Tahoma" w:cs="Tahoma"/>
                <w:sz w:val="14"/>
                <w:szCs w:val="14"/>
              </w:rPr>
            </w:pPr>
            <w:r w:rsidRPr="00BA00B3">
              <w:rPr>
                <w:rFonts w:ascii="Tahoma" w:hAnsi="Tahoma" w:cs="Tahoma"/>
                <w:sz w:val="14"/>
                <w:szCs w:val="14"/>
              </w:rPr>
              <w:t>100%</w:t>
            </w:r>
          </w:p>
        </w:tc>
        <w:tc>
          <w:tcPr>
            <w:tcW w:w="1417" w:type="dxa"/>
            <w:gridSpan w:val="2"/>
          </w:tcPr>
          <w:p w:rsidR="00BA00B3" w:rsidRPr="00BA00B3" w:rsidRDefault="00BA00B3" w:rsidP="00BA00B3">
            <w:pPr>
              <w:pStyle w:val="ListParagraph"/>
              <w:ind w:left="0"/>
              <w:rPr>
                <w:rFonts w:ascii="Tahoma" w:hAnsi="Tahoma" w:cs="Tahoma"/>
                <w:color w:val="000000"/>
                <w:sz w:val="14"/>
                <w:szCs w:val="14"/>
              </w:rPr>
            </w:pPr>
            <w:r w:rsidRPr="00BA00B3">
              <w:rPr>
                <w:rFonts w:ascii="Tahoma" w:eastAsia="Times New Roman" w:hAnsi="Tahoma" w:cs="Tahoma"/>
                <w:color w:val="000000"/>
                <w:sz w:val="14"/>
                <w:szCs w:val="14"/>
              </w:rPr>
              <w:t>Program Peningkatan kualitas dan akses informasi SDA dan LH</w:t>
            </w:r>
          </w:p>
        </w:tc>
        <w:tc>
          <w:tcPr>
            <w:tcW w:w="1134" w:type="dxa"/>
            <w:gridSpan w:val="2"/>
          </w:tcPr>
          <w:p w:rsidR="00BA00B3" w:rsidRPr="00BA00B3" w:rsidRDefault="00BA00B3" w:rsidP="00BA00B3">
            <w:pPr>
              <w:pStyle w:val="ListParagraph"/>
              <w:ind w:left="0"/>
              <w:rPr>
                <w:rFonts w:ascii="Tahoma" w:hAnsi="Tahoma" w:cs="Tahoma"/>
                <w:color w:val="000000"/>
                <w:sz w:val="14"/>
                <w:szCs w:val="14"/>
              </w:rPr>
            </w:pPr>
            <w:r w:rsidRPr="00BA00B3">
              <w:rPr>
                <w:rFonts w:ascii="Tahoma" w:eastAsia="Times New Roman" w:hAnsi="Tahoma" w:cs="Tahoma"/>
                <w:color w:val="000000"/>
                <w:sz w:val="14"/>
                <w:szCs w:val="14"/>
              </w:rPr>
              <w:t>1.262.108.100</w:t>
            </w:r>
          </w:p>
        </w:tc>
        <w:tc>
          <w:tcPr>
            <w:tcW w:w="1166" w:type="dxa"/>
          </w:tcPr>
          <w:p w:rsidR="00BA00B3" w:rsidRPr="00BA00B3" w:rsidRDefault="00BA00B3" w:rsidP="00BA00B3">
            <w:pPr>
              <w:rPr>
                <w:rFonts w:ascii="Tahoma" w:hAnsi="Tahoma" w:cs="Tahoma"/>
                <w:color w:val="000000"/>
                <w:sz w:val="14"/>
                <w:szCs w:val="14"/>
              </w:rPr>
            </w:pPr>
            <w:r w:rsidRPr="00BA00B3">
              <w:rPr>
                <w:rFonts w:ascii="Tahoma" w:hAnsi="Tahoma" w:cs="Tahoma"/>
                <w:color w:val="000000"/>
                <w:sz w:val="14"/>
                <w:szCs w:val="14"/>
              </w:rPr>
              <w:t>1,053,007,229</w:t>
            </w:r>
          </w:p>
          <w:p w:rsidR="00BA00B3" w:rsidRPr="00BA00B3" w:rsidRDefault="00BA00B3" w:rsidP="00BA00B3">
            <w:pPr>
              <w:pStyle w:val="ListParagraph"/>
              <w:ind w:left="0"/>
              <w:rPr>
                <w:rFonts w:ascii="Tahoma" w:hAnsi="Tahoma" w:cs="Tahoma"/>
                <w:color w:val="000000"/>
                <w:sz w:val="14"/>
                <w:szCs w:val="14"/>
              </w:rPr>
            </w:pPr>
          </w:p>
        </w:tc>
        <w:tc>
          <w:tcPr>
            <w:tcW w:w="762" w:type="dxa"/>
          </w:tcPr>
          <w:p w:rsidR="00BA00B3" w:rsidRPr="00BA00B3" w:rsidRDefault="00BA00B3" w:rsidP="00BA00B3">
            <w:pPr>
              <w:jc w:val="center"/>
              <w:rPr>
                <w:sz w:val="14"/>
                <w:szCs w:val="14"/>
              </w:rPr>
            </w:pPr>
            <w:r w:rsidRPr="00BA00B3">
              <w:rPr>
                <w:sz w:val="14"/>
                <w:szCs w:val="14"/>
              </w:rPr>
              <w:t>83.43</w:t>
            </w:r>
          </w:p>
        </w:tc>
      </w:tr>
      <w:tr w:rsidR="00BA00B3" w:rsidRPr="00BA00B3" w:rsidTr="00BA00B3">
        <w:trPr>
          <w:trHeight w:val="143"/>
        </w:trPr>
        <w:tc>
          <w:tcPr>
            <w:tcW w:w="425" w:type="dxa"/>
          </w:tcPr>
          <w:p w:rsidR="00BA00B3" w:rsidRPr="00BA00B3" w:rsidRDefault="00BA00B3" w:rsidP="00BA00B3">
            <w:pPr>
              <w:pStyle w:val="ListParagraph"/>
              <w:spacing w:before="120" w:after="120" w:line="276" w:lineRule="auto"/>
              <w:ind w:left="29"/>
              <w:jc w:val="both"/>
              <w:rPr>
                <w:rFonts w:ascii="Tahoma" w:hAnsi="Tahoma" w:cs="Tahoma"/>
                <w:color w:val="000000"/>
                <w:sz w:val="14"/>
                <w:szCs w:val="14"/>
              </w:rPr>
            </w:pPr>
            <w:r w:rsidRPr="00BA00B3">
              <w:rPr>
                <w:rFonts w:ascii="Tahoma" w:hAnsi="Tahoma" w:cs="Tahoma"/>
                <w:color w:val="000000"/>
                <w:sz w:val="14"/>
                <w:szCs w:val="14"/>
              </w:rPr>
              <w:t>2</w:t>
            </w:r>
          </w:p>
        </w:tc>
        <w:tc>
          <w:tcPr>
            <w:tcW w:w="1702" w:type="dxa"/>
          </w:tcPr>
          <w:p w:rsidR="00BA00B3" w:rsidRPr="00BA00B3" w:rsidRDefault="00BA00B3" w:rsidP="00BA00B3">
            <w:pPr>
              <w:rPr>
                <w:rFonts w:ascii="Tahoma" w:eastAsia="Times New Roman" w:hAnsi="Tahoma" w:cs="Tahoma"/>
                <w:color w:val="000000"/>
                <w:sz w:val="14"/>
                <w:szCs w:val="14"/>
              </w:rPr>
            </w:pPr>
            <w:r w:rsidRPr="00BA00B3">
              <w:rPr>
                <w:rFonts w:ascii="Tahoma" w:eastAsia="Times New Roman" w:hAnsi="Tahoma" w:cs="Tahoma"/>
                <w:color w:val="000000"/>
                <w:sz w:val="14"/>
                <w:szCs w:val="14"/>
              </w:rPr>
              <w:t>Meningkatnya luasan RTH dan Taman Kehati</w:t>
            </w:r>
          </w:p>
        </w:tc>
        <w:tc>
          <w:tcPr>
            <w:tcW w:w="1985" w:type="dxa"/>
            <w:shd w:val="clear" w:color="auto" w:fill="auto"/>
          </w:tcPr>
          <w:p w:rsidR="00BA00B3" w:rsidRPr="00BA00B3" w:rsidRDefault="00BA00B3" w:rsidP="00BA00B3">
            <w:pPr>
              <w:rPr>
                <w:rFonts w:ascii="Tahoma" w:eastAsia="Times New Roman" w:hAnsi="Tahoma" w:cs="Tahoma"/>
                <w:color w:val="000000"/>
                <w:sz w:val="14"/>
                <w:szCs w:val="14"/>
              </w:rPr>
            </w:pPr>
            <w:r w:rsidRPr="00BA00B3">
              <w:rPr>
                <w:rFonts w:ascii="Tahoma" w:eastAsia="Times New Roman" w:hAnsi="Tahoma" w:cs="Tahoma"/>
                <w:color w:val="000000"/>
                <w:sz w:val="14"/>
                <w:szCs w:val="14"/>
              </w:rPr>
              <w:t>Prosentase luasan RTH terhadap luas perkotaan</w:t>
            </w:r>
          </w:p>
        </w:tc>
        <w:tc>
          <w:tcPr>
            <w:tcW w:w="708" w:type="dxa"/>
          </w:tcPr>
          <w:p w:rsidR="00BA00B3" w:rsidRPr="00BA00B3" w:rsidRDefault="00BA00B3" w:rsidP="00BA00B3">
            <w:pPr>
              <w:spacing w:after="0" w:line="240" w:lineRule="auto"/>
              <w:jc w:val="center"/>
              <w:rPr>
                <w:rFonts w:ascii="Tahoma" w:hAnsi="Tahoma" w:cs="Tahoma"/>
                <w:sz w:val="14"/>
                <w:szCs w:val="14"/>
              </w:rPr>
            </w:pPr>
            <w:r w:rsidRPr="00BA00B3">
              <w:rPr>
                <w:rFonts w:ascii="Tahoma" w:hAnsi="Tahoma" w:cs="Tahoma"/>
                <w:sz w:val="14"/>
                <w:szCs w:val="14"/>
              </w:rPr>
              <w:t>27</w:t>
            </w:r>
          </w:p>
        </w:tc>
        <w:tc>
          <w:tcPr>
            <w:tcW w:w="793" w:type="dxa"/>
          </w:tcPr>
          <w:p w:rsidR="00BA00B3" w:rsidRPr="00BA00B3" w:rsidRDefault="00BA00B3" w:rsidP="00BA00B3">
            <w:pPr>
              <w:spacing w:after="0" w:line="240" w:lineRule="auto"/>
              <w:jc w:val="center"/>
              <w:rPr>
                <w:rFonts w:ascii="Tahoma" w:hAnsi="Tahoma" w:cs="Tahoma"/>
                <w:sz w:val="14"/>
                <w:szCs w:val="14"/>
              </w:rPr>
            </w:pPr>
            <w:r w:rsidRPr="00BA00B3">
              <w:rPr>
                <w:rFonts w:ascii="Tahoma" w:hAnsi="Tahoma" w:cs="Tahoma"/>
                <w:sz w:val="14"/>
                <w:szCs w:val="14"/>
              </w:rPr>
              <w:t>27,5</w:t>
            </w:r>
          </w:p>
        </w:tc>
        <w:tc>
          <w:tcPr>
            <w:tcW w:w="824" w:type="dxa"/>
          </w:tcPr>
          <w:p w:rsidR="00BA00B3" w:rsidRPr="00BA00B3" w:rsidRDefault="00BA00B3" w:rsidP="00BA00B3">
            <w:pPr>
              <w:spacing w:after="0" w:line="240" w:lineRule="auto"/>
              <w:jc w:val="center"/>
              <w:rPr>
                <w:rFonts w:ascii="Tahoma" w:hAnsi="Tahoma" w:cs="Tahoma"/>
                <w:sz w:val="14"/>
                <w:szCs w:val="14"/>
              </w:rPr>
            </w:pPr>
            <w:r w:rsidRPr="00BA00B3">
              <w:rPr>
                <w:rFonts w:ascii="Tahoma" w:hAnsi="Tahoma" w:cs="Tahoma"/>
                <w:sz w:val="14"/>
                <w:szCs w:val="14"/>
              </w:rPr>
              <w:t>101,85%</w:t>
            </w:r>
          </w:p>
        </w:tc>
        <w:tc>
          <w:tcPr>
            <w:tcW w:w="1417" w:type="dxa"/>
            <w:gridSpan w:val="2"/>
          </w:tcPr>
          <w:p w:rsidR="00BA00B3" w:rsidRPr="00BA00B3" w:rsidRDefault="00BA00B3" w:rsidP="00BA00B3">
            <w:pPr>
              <w:pStyle w:val="ListParagraph"/>
              <w:ind w:left="0"/>
              <w:rPr>
                <w:rFonts w:ascii="Tahoma" w:hAnsi="Tahoma" w:cs="Tahoma"/>
                <w:color w:val="000000"/>
                <w:sz w:val="14"/>
                <w:szCs w:val="14"/>
              </w:rPr>
            </w:pPr>
            <w:r w:rsidRPr="00BA00B3">
              <w:rPr>
                <w:rFonts w:ascii="Tahoma" w:eastAsia="Times New Roman" w:hAnsi="Tahoma" w:cs="Tahoma"/>
                <w:color w:val="000000"/>
                <w:sz w:val="14"/>
                <w:szCs w:val="14"/>
              </w:rPr>
              <w:t>Program Pengelolaan RTH</w:t>
            </w:r>
          </w:p>
        </w:tc>
        <w:tc>
          <w:tcPr>
            <w:tcW w:w="1134" w:type="dxa"/>
            <w:gridSpan w:val="2"/>
          </w:tcPr>
          <w:p w:rsidR="00BA00B3" w:rsidRPr="00BA00B3" w:rsidRDefault="00BA00B3" w:rsidP="00BA00B3">
            <w:pPr>
              <w:spacing w:after="0" w:line="240" w:lineRule="auto"/>
              <w:rPr>
                <w:rFonts w:ascii="Tahoma" w:eastAsia="Times New Roman" w:hAnsi="Tahoma" w:cs="Tahoma"/>
                <w:color w:val="000000"/>
                <w:sz w:val="14"/>
                <w:szCs w:val="14"/>
              </w:rPr>
            </w:pPr>
            <w:r w:rsidRPr="00BA00B3">
              <w:rPr>
                <w:rFonts w:ascii="Tahoma" w:eastAsia="Times New Roman" w:hAnsi="Tahoma" w:cs="Tahoma"/>
                <w:color w:val="000000"/>
                <w:sz w:val="14"/>
                <w:szCs w:val="14"/>
              </w:rPr>
              <w:t>96.250.000</w:t>
            </w:r>
          </w:p>
        </w:tc>
        <w:tc>
          <w:tcPr>
            <w:tcW w:w="1166" w:type="dxa"/>
          </w:tcPr>
          <w:p w:rsidR="00BA00B3" w:rsidRPr="00BA00B3" w:rsidRDefault="00BA00B3" w:rsidP="00BA00B3">
            <w:pPr>
              <w:spacing w:after="0" w:line="240" w:lineRule="auto"/>
              <w:jc w:val="center"/>
              <w:rPr>
                <w:rFonts w:ascii="Tahoma" w:hAnsi="Tahoma" w:cs="Tahoma"/>
                <w:sz w:val="14"/>
                <w:szCs w:val="14"/>
              </w:rPr>
            </w:pPr>
            <w:r w:rsidRPr="00BA00B3">
              <w:rPr>
                <w:rFonts w:ascii="Tahoma" w:hAnsi="Tahoma" w:cs="Tahoma"/>
                <w:sz w:val="14"/>
                <w:szCs w:val="14"/>
              </w:rPr>
              <w:t>96,140,000</w:t>
            </w:r>
          </w:p>
        </w:tc>
        <w:tc>
          <w:tcPr>
            <w:tcW w:w="762" w:type="dxa"/>
          </w:tcPr>
          <w:p w:rsidR="00BA00B3" w:rsidRPr="00BA00B3" w:rsidRDefault="00BA00B3" w:rsidP="00BA00B3">
            <w:pPr>
              <w:jc w:val="center"/>
              <w:rPr>
                <w:sz w:val="14"/>
                <w:szCs w:val="14"/>
              </w:rPr>
            </w:pPr>
            <w:r w:rsidRPr="00BA00B3">
              <w:rPr>
                <w:sz w:val="14"/>
                <w:szCs w:val="14"/>
              </w:rPr>
              <w:t>99.89</w:t>
            </w:r>
          </w:p>
        </w:tc>
      </w:tr>
      <w:tr w:rsidR="00BA00B3" w:rsidRPr="00BA00B3" w:rsidTr="00BA00B3">
        <w:trPr>
          <w:trHeight w:val="143"/>
        </w:trPr>
        <w:tc>
          <w:tcPr>
            <w:tcW w:w="425" w:type="dxa"/>
          </w:tcPr>
          <w:p w:rsidR="00BA00B3" w:rsidRPr="00BA00B3" w:rsidRDefault="00BA00B3" w:rsidP="00BA00B3">
            <w:pPr>
              <w:pStyle w:val="ListParagraph"/>
              <w:spacing w:before="120" w:after="120" w:line="276" w:lineRule="auto"/>
              <w:ind w:left="29"/>
              <w:jc w:val="both"/>
              <w:rPr>
                <w:rFonts w:ascii="Tahoma" w:hAnsi="Tahoma" w:cs="Tahoma"/>
                <w:color w:val="000000"/>
                <w:sz w:val="14"/>
                <w:szCs w:val="14"/>
              </w:rPr>
            </w:pPr>
          </w:p>
        </w:tc>
        <w:tc>
          <w:tcPr>
            <w:tcW w:w="1702" w:type="dxa"/>
          </w:tcPr>
          <w:p w:rsidR="00BA00B3" w:rsidRPr="00BA00B3" w:rsidRDefault="00BA00B3" w:rsidP="00BA00B3">
            <w:pPr>
              <w:rPr>
                <w:rFonts w:ascii="Tahoma" w:eastAsia="Times New Roman" w:hAnsi="Tahoma" w:cs="Tahoma"/>
                <w:color w:val="000000"/>
                <w:sz w:val="14"/>
                <w:szCs w:val="14"/>
              </w:rPr>
            </w:pPr>
          </w:p>
        </w:tc>
        <w:tc>
          <w:tcPr>
            <w:tcW w:w="1985" w:type="dxa"/>
            <w:shd w:val="clear" w:color="auto" w:fill="auto"/>
          </w:tcPr>
          <w:p w:rsidR="00BA00B3" w:rsidRPr="00BA00B3" w:rsidRDefault="00BA00B3" w:rsidP="00BA00B3">
            <w:pPr>
              <w:rPr>
                <w:rFonts w:ascii="Tahoma" w:eastAsia="Times New Roman" w:hAnsi="Tahoma" w:cs="Tahoma"/>
                <w:color w:val="000000"/>
                <w:sz w:val="14"/>
                <w:szCs w:val="14"/>
              </w:rPr>
            </w:pPr>
          </w:p>
        </w:tc>
        <w:tc>
          <w:tcPr>
            <w:tcW w:w="708" w:type="dxa"/>
          </w:tcPr>
          <w:p w:rsidR="00BA00B3" w:rsidRPr="00BA00B3" w:rsidRDefault="00BA00B3" w:rsidP="00BA00B3">
            <w:pPr>
              <w:spacing w:after="0" w:line="240" w:lineRule="auto"/>
              <w:jc w:val="center"/>
              <w:rPr>
                <w:rFonts w:ascii="Tahoma" w:hAnsi="Tahoma" w:cs="Tahoma"/>
                <w:sz w:val="14"/>
                <w:szCs w:val="14"/>
              </w:rPr>
            </w:pPr>
          </w:p>
        </w:tc>
        <w:tc>
          <w:tcPr>
            <w:tcW w:w="793" w:type="dxa"/>
          </w:tcPr>
          <w:p w:rsidR="00BA00B3" w:rsidRPr="00BA00B3" w:rsidRDefault="00BA00B3" w:rsidP="00BA00B3">
            <w:pPr>
              <w:spacing w:after="0" w:line="240" w:lineRule="auto"/>
              <w:jc w:val="center"/>
              <w:rPr>
                <w:rFonts w:ascii="Tahoma" w:hAnsi="Tahoma" w:cs="Tahoma"/>
                <w:sz w:val="14"/>
                <w:szCs w:val="14"/>
              </w:rPr>
            </w:pPr>
          </w:p>
        </w:tc>
        <w:tc>
          <w:tcPr>
            <w:tcW w:w="824" w:type="dxa"/>
          </w:tcPr>
          <w:p w:rsidR="00BA00B3" w:rsidRPr="00BA00B3" w:rsidRDefault="00BA00B3" w:rsidP="00BA00B3">
            <w:pPr>
              <w:spacing w:after="0" w:line="240" w:lineRule="auto"/>
              <w:jc w:val="center"/>
              <w:rPr>
                <w:rFonts w:ascii="Tahoma" w:hAnsi="Tahoma" w:cs="Tahoma"/>
                <w:sz w:val="14"/>
                <w:szCs w:val="14"/>
              </w:rPr>
            </w:pPr>
          </w:p>
        </w:tc>
        <w:tc>
          <w:tcPr>
            <w:tcW w:w="1417" w:type="dxa"/>
            <w:gridSpan w:val="2"/>
          </w:tcPr>
          <w:p w:rsidR="00BA00B3" w:rsidRPr="00BA00B3" w:rsidRDefault="00BA00B3" w:rsidP="00BA00B3">
            <w:pPr>
              <w:spacing w:after="0" w:line="240" w:lineRule="auto"/>
              <w:rPr>
                <w:rFonts w:ascii="Tahoma" w:eastAsia="Times New Roman" w:hAnsi="Tahoma" w:cs="Tahoma"/>
                <w:color w:val="000000"/>
                <w:sz w:val="14"/>
                <w:szCs w:val="14"/>
              </w:rPr>
            </w:pPr>
            <w:r w:rsidRPr="00BA00B3">
              <w:rPr>
                <w:rFonts w:ascii="Tahoma" w:eastAsia="Times New Roman" w:hAnsi="Tahoma" w:cs="Tahoma"/>
                <w:color w:val="000000"/>
                <w:sz w:val="14"/>
                <w:szCs w:val="14"/>
              </w:rPr>
              <w:t>Program Perlindungan dan Konservasi SDA</w:t>
            </w:r>
          </w:p>
        </w:tc>
        <w:tc>
          <w:tcPr>
            <w:tcW w:w="1134" w:type="dxa"/>
            <w:gridSpan w:val="2"/>
          </w:tcPr>
          <w:p w:rsidR="00BA00B3" w:rsidRPr="00BA00B3" w:rsidRDefault="00BA00B3" w:rsidP="00BA00B3">
            <w:pPr>
              <w:spacing w:after="0" w:line="240" w:lineRule="auto"/>
              <w:rPr>
                <w:rFonts w:ascii="Tahoma" w:eastAsia="Times New Roman" w:hAnsi="Tahoma" w:cs="Tahoma"/>
                <w:color w:val="000000"/>
                <w:sz w:val="14"/>
                <w:szCs w:val="14"/>
              </w:rPr>
            </w:pPr>
            <w:r w:rsidRPr="00BA00B3">
              <w:rPr>
                <w:rFonts w:ascii="Tahoma" w:eastAsia="Times New Roman" w:hAnsi="Tahoma" w:cs="Tahoma"/>
                <w:color w:val="000000"/>
                <w:sz w:val="14"/>
                <w:szCs w:val="14"/>
              </w:rPr>
              <w:t>620.830.000</w:t>
            </w:r>
          </w:p>
        </w:tc>
        <w:tc>
          <w:tcPr>
            <w:tcW w:w="1166" w:type="dxa"/>
          </w:tcPr>
          <w:p w:rsidR="00BA00B3" w:rsidRPr="00BA00B3" w:rsidRDefault="00BA00B3" w:rsidP="00BA00B3">
            <w:pPr>
              <w:rPr>
                <w:rFonts w:ascii="Tahoma" w:hAnsi="Tahoma" w:cs="Tahoma"/>
                <w:color w:val="000000"/>
                <w:sz w:val="14"/>
                <w:szCs w:val="14"/>
              </w:rPr>
            </w:pPr>
            <w:r w:rsidRPr="00BA00B3">
              <w:rPr>
                <w:rFonts w:ascii="Tahoma" w:hAnsi="Tahoma" w:cs="Tahoma"/>
                <w:color w:val="000000"/>
                <w:sz w:val="14"/>
                <w:szCs w:val="14"/>
              </w:rPr>
              <w:t>603,759,000</w:t>
            </w:r>
          </w:p>
          <w:p w:rsidR="00BA00B3" w:rsidRPr="00BA00B3" w:rsidRDefault="00BA00B3" w:rsidP="00BA00B3">
            <w:pPr>
              <w:pStyle w:val="ListParagraph"/>
              <w:ind w:left="0"/>
              <w:rPr>
                <w:rFonts w:ascii="Tahoma" w:hAnsi="Tahoma" w:cs="Tahoma"/>
                <w:color w:val="000000"/>
                <w:sz w:val="14"/>
                <w:szCs w:val="14"/>
              </w:rPr>
            </w:pPr>
          </w:p>
        </w:tc>
        <w:tc>
          <w:tcPr>
            <w:tcW w:w="762" w:type="dxa"/>
          </w:tcPr>
          <w:p w:rsidR="00BA00B3" w:rsidRPr="00BA00B3" w:rsidRDefault="00BA00B3" w:rsidP="00BA00B3">
            <w:pPr>
              <w:jc w:val="center"/>
              <w:rPr>
                <w:sz w:val="14"/>
                <w:szCs w:val="14"/>
              </w:rPr>
            </w:pPr>
            <w:r w:rsidRPr="00BA00B3">
              <w:rPr>
                <w:sz w:val="14"/>
                <w:szCs w:val="14"/>
              </w:rPr>
              <w:t>97.25</w:t>
            </w:r>
          </w:p>
        </w:tc>
      </w:tr>
      <w:tr w:rsidR="00BA00B3" w:rsidRPr="00BA00B3" w:rsidTr="00BA00B3">
        <w:trPr>
          <w:trHeight w:val="143"/>
        </w:trPr>
        <w:tc>
          <w:tcPr>
            <w:tcW w:w="425" w:type="dxa"/>
          </w:tcPr>
          <w:p w:rsidR="00BA00B3" w:rsidRPr="00BA00B3" w:rsidRDefault="00BA00B3" w:rsidP="00BA00B3">
            <w:pPr>
              <w:pStyle w:val="ListParagraph"/>
              <w:spacing w:before="120" w:after="120" w:line="276" w:lineRule="auto"/>
              <w:ind w:left="29"/>
              <w:jc w:val="both"/>
              <w:rPr>
                <w:rFonts w:ascii="Tahoma" w:hAnsi="Tahoma" w:cs="Tahoma"/>
                <w:color w:val="000000"/>
                <w:sz w:val="14"/>
                <w:szCs w:val="14"/>
              </w:rPr>
            </w:pPr>
            <w:r w:rsidRPr="00BA00B3">
              <w:rPr>
                <w:rFonts w:ascii="Tahoma" w:hAnsi="Tahoma" w:cs="Tahoma"/>
                <w:color w:val="000000"/>
                <w:sz w:val="14"/>
                <w:szCs w:val="14"/>
              </w:rPr>
              <w:t>3</w:t>
            </w:r>
          </w:p>
        </w:tc>
        <w:tc>
          <w:tcPr>
            <w:tcW w:w="1702" w:type="dxa"/>
          </w:tcPr>
          <w:p w:rsidR="00BA00B3" w:rsidRPr="00BA00B3" w:rsidRDefault="00BA00B3" w:rsidP="00BA00B3">
            <w:pPr>
              <w:rPr>
                <w:rFonts w:ascii="Tahoma" w:eastAsia="Times New Roman" w:hAnsi="Tahoma" w:cs="Tahoma"/>
                <w:color w:val="000000"/>
                <w:sz w:val="14"/>
                <w:szCs w:val="14"/>
              </w:rPr>
            </w:pPr>
            <w:r w:rsidRPr="00BA00B3">
              <w:rPr>
                <w:rFonts w:ascii="Tahoma" w:eastAsia="Times New Roman" w:hAnsi="Tahoma" w:cs="Tahoma"/>
                <w:color w:val="000000"/>
                <w:sz w:val="14"/>
                <w:szCs w:val="14"/>
              </w:rPr>
              <w:t>Meningkatnya kualitas lingkungan hidup</w:t>
            </w:r>
          </w:p>
        </w:tc>
        <w:tc>
          <w:tcPr>
            <w:tcW w:w="1985" w:type="dxa"/>
            <w:shd w:val="clear" w:color="auto" w:fill="auto"/>
          </w:tcPr>
          <w:p w:rsidR="00BA00B3" w:rsidRPr="00BA00B3" w:rsidRDefault="00BA00B3" w:rsidP="00BA00B3">
            <w:pPr>
              <w:rPr>
                <w:rFonts w:ascii="Tahoma" w:eastAsia="Times New Roman" w:hAnsi="Tahoma" w:cs="Tahoma"/>
                <w:color w:val="000000"/>
                <w:sz w:val="14"/>
                <w:szCs w:val="14"/>
              </w:rPr>
            </w:pPr>
            <w:r w:rsidRPr="00BA00B3">
              <w:rPr>
                <w:rFonts w:ascii="Tahoma" w:eastAsia="Times New Roman" w:hAnsi="Tahoma" w:cs="Tahoma"/>
                <w:color w:val="000000"/>
                <w:sz w:val="14"/>
                <w:szCs w:val="14"/>
              </w:rPr>
              <w:t>Indeks Kualitas Lingkungan Hidup (IKLH)</w:t>
            </w:r>
          </w:p>
        </w:tc>
        <w:tc>
          <w:tcPr>
            <w:tcW w:w="708" w:type="dxa"/>
          </w:tcPr>
          <w:p w:rsidR="00BA00B3" w:rsidRPr="00BA00B3" w:rsidRDefault="00BA00B3" w:rsidP="00BA00B3">
            <w:pPr>
              <w:spacing w:after="0" w:line="240" w:lineRule="auto"/>
              <w:jc w:val="center"/>
              <w:rPr>
                <w:rFonts w:ascii="Tahoma" w:hAnsi="Tahoma" w:cs="Tahoma"/>
                <w:sz w:val="14"/>
                <w:szCs w:val="14"/>
              </w:rPr>
            </w:pPr>
            <w:r w:rsidRPr="00BA00B3">
              <w:rPr>
                <w:rFonts w:ascii="Tahoma" w:hAnsi="Tahoma" w:cs="Tahoma"/>
                <w:sz w:val="14"/>
                <w:szCs w:val="14"/>
              </w:rPr>
              <w:t>45</w:t>
            </w:r>
          </w:p>
        </w:tc>
        <w:tc>
          <w:tcPr>
            <w:tcW w:w="793" w:type="dxa"/>
          </w:tcPr>
          <w:p w:rsidR="00BA00B3" w:rsidRPr="00BA00B3" w:rsidRDefault="00BA00B3" w:rsidP="00BA00B3">
            <w:pPr>
              <w:spacing w:after="0" w:line="240" w:lineRule="auto"/>
              <w:jc w:val="center"/>
              <w:rPr>
                <w:rFonts w:ascii="Tahoma" w:hAnsi="Tahoma" w:cs="Tahoma"/>
                <w:sz w:val="14"/>
                <w:szCs w:val="14"/>
              </w:rPr>
            </w:pPr>
            <w:r w:rsidRPr="00BA00B3">
              <w:rPr>
                <w:rFonts w:ascii="Tahoma" w:hAnsi="Tahoma" w:cs="Tahoma"/>
                <w:sz w:val="14"/>
                <w:szCs w:val="14"/>
              </w:rPr>
              <w:t>62,7</w:t>
            </w:r>
          </w:p>
        </w:tc>
        <w:tc>
          <w:tcPr>
            <w:tcW w:w="824" w:type="dxa"/>
          </w:tcPr>
          <w:p w:rsidR="00BA00B3" w:rsidRPr="00BA00B3" w:rsidRDefault="00BA00B3" w:rsidP="00BA00B3">
            <w:pPr>
              <w:spacing w:after="0" w:line="240" w:lineRule="auto"/>
              <w:jc w:val="center"/>
              <w:rPr>
                <w:rFonts w:ascii="Tahoma" w:hAnsi="Tahoma" w:cs="Tahoma"/>
                <w:sz w:val="14"/>
                <w:szCs w:val="14"/>
              </w:rPr>
            </w:pPr>
            <w:r w:rsidRPr="00BA00B3">
              <w:rPr>
                <w:rFonts w:ascii="Tahoma" w:hAnsi="Tahoma" w:cs="Tahoma"/>
                <w:sz w:val="14"/>
                <w:szCs w:val="14"/>
              </w:rPr>
              <w:t>139%</w:t>
            </w:r>
          </w:p>
        </w:tc>
        <w:tc>
          <w:tcPr>
            <w:tcW w:w="1417" w:type="dxa"/>
            <w:gridSpan w:val="2"/>
            <w:vMerge w:val="restart"/>
          </w:tcPr>
          <w:p w:rsidR="00BA00B3" w:rsidRPr="00BA00B3" w:rsidRDefault="00BA00B3" w:rsidP="00BA00B3">
            <w:pPr>
              <w:pStyle w:val="ListParagraph"/>
              <w:ind w:left="0"/>
              <w:rPr>
                <w:rFonts w:ascii="Tahoma" w:eastAsia="Times New Roman" w:hAnsi="Tahoma" w:cs="Tahoma"/>
                <w:color w:val="000000"/>
                <w:sz w:val="14"/>
                <w:szCs w:val="14"/>
              </w:rPr>
            </w:pPr>
            <w:r w:rsidRPr="00BA00B3">
              <w:rPr>
                <w:rFonts w:ascii="Tahoma" w:eastAsia="Times New Roman" w:hAnsi="Tahoma" w:cs="Tahoma"/>
                <w:color w:val="000000"/>
                <w:sz w:val="14"/>
                <w:szCs w:val="14"/>
              </w:rPr>
              <w:t>Program Pengendalian Pencemaran dan Perusakan LH</w:t>
            </w:r>
          </w:p>
          <w:p w:rsidR="00BA00B3" w:rsidRPr="00BA00B3" w:rsidRDefault="00BA00B3" w:rsidP="00BA00B3">
            <w:pPr>
              <w:pStyle w:val="ListParagraph"/>
              <w:ind w:left="0"/>
              <w:rPr>
                <w:rFonts w:ascii="Tahoma" w:hAnsi="Tahoma" w:cs="Tahoma"/>
                <w:color w:val="000000"/>
                <w:sz w:val="14"/>
                <w:szCs w:val="14"/>
              </w:rPr>
            </w:pPr>
            <w:r w:rsidRPr="00BA00B3">
              <w:rPr>
                <w:rFonts w:ascii="Tahoma" w:eastAsia="Times New Roman" w:hAnsi="Tahoma" w:cs="Tahoma"/>
                <w:color w:val="000000"/>
                <w:sz w:val="14"/>
                <w:szCs w:val="14"/>
              </w:rPr>
              <w:t>Program Peningkatan Pengendalian Polusi</w:t>
            </w:r>
          </w:p>
        </w:tc>
        <w:tc>
          <w:tcPr>
            <w:tcW w:w="1134" w:type="dxa"/>
            <w:gridSpan w:val="2"/>
          </w:tcPr>
          <w:p w:rsidR="00BA00B3" w:rsidRPr="00BA00B3" w:rsidRDefault="00BA00B3" w:rsidP="00BA00B3">
            <w:pPr>
              <w:pStyle w:val="ListParagraph"/>
              <w:ind w:left="0"/>
              <w:rPr>
                <w:rFonts w:ascii="Tahoma" w:hAnsi="Tahoma" w:cs="Tahoma"/>
                <w:color w:val="000000"/>
                <w:sz w:val="14"/>
                <w:szCs w:val="14"/>
              </w:rPr>
            </w:pPr>
            <w:r w:rsidRPr="00BA00B3">
              <w:rPr>
                <w:rFonts w:ascii="Tahoma" w:eastAsia="Times New Roman" w:hAnsi="Tahoma" w:cs="Tahoma"/>
                <w:color w:val="000000"/>
                <w:sz w:val="14"/>
                <w:szCs w:val="14"/>
              </w:rPr>
              <w:t>1.262.108.100</w:t>
            </w:r>
          </w:p>
        </w:tc>
        <w:tc>
          <w:tcPr>
            <w:tcW w:w="1166" w:type="dxa"/>
          </w:tcPr>
          <w:p w:rsidR="00BA00B3" w:rsidRPr="00BA00B3" w:rsidRDefault="00BA00B3" w:rsidP="00BA00B3">
            <w:pPr>
              <w:rPr>
                <w:rFonts w:ascii="Tahoma" w:hAnsi="Tahoma" w:cs="Tahoma"/>
                <w:color w:val="000000"/>
                <w:sz w:val="14"/>
                <w:szCs w:val="14"/>
              </w:rPr>
            </w:pPr>
            <w:r w:rsidRPr="00BA00B3">
              <w:rPr>
                <w:rFonts w:ascii="Tahoma" w:hAnsi="Tahoma" w:cs="Tahoma"/>
                <w:color w:val="000000"/>
                <w:sz w:val="14"/>
                <w:szCs w:val="14"/>
              </w:rPr>
              <w:t>1,220,711,550</w:t>
            </w:r>
          </w:p>
          <w:p w:rsidR="00BA00B3" w:rsidRPr="00BA00B3" w:rsidRDefault="00BA00B3" w:rsidP="00BA00B3">
            <w:pPr>
              <w:pStyle w:val="ListParagraph"/>
              <w:ind w:left="0"/>
              <w:rPr>
                <w:rFonts w:ascii="Tahoma" w:hAnsi="Tahoma" w:cs="Tahoma"/>
                <w:color w:val="000000"/>
                <w:sz w:val="14"/>
                <w:szCs w:val="14"/>
              </w:rPr>
            </w:pPr>
          </w:p>
        </w:tc>
        <w:tc>
          <w:tcPr>
            <w:tcW w:w="762" w:type="dxa"/>
          </w:tcPr>
          <w:p w:rsidR="00BA00B3" w:rsidRPr="00BA00B3" w:rsidRDefault="00BA00B3" w:rsidP="00BA00B3">
            <w:pPr>
              <w:jc w:val="center"/>
              <w:rPr>
                <w:sz w:val="14"/>
                <w:szCs w:val="14"/>
              </w:rPr>
            </w:pPr>
            <w:r w:rsidRPr="00BA00B3">
              <w:rPr>
                <w:sz w:val="14"/>
                <w:szCs w:val="14"/>
              </w:rPr>
              <w:t>96.72</w:t>
            </w:r>
          </w:p>
        </w:tc>
      </w:tr>
      <w:tr w:rsidR="00BA00B3" w:rsidRPr="00BA00B3" w:rsidTr="00BA00B3">
        <w:trPr>
          <w:trHeight w:val="143"/>
        </w:trPr>
        <w:tc>
          <w:tcPr>
            <w:tcW w:w="425" w:type="dxa"/>
          </w:tcPr>
          <w:p w:rsidR="00BA00B3" w:rsidRPr="00BA00B3" w:rsidRDefault="00BA00B3" w:rsidP="00BA00B3">
            <w:pPr>
              <w:pStyle w:val="ListParagraph"/>
              <w:spacing w:before="120" w:after="120" w:line="276" w:lineRule="auto"/>
              <w:ind w:left="29"/>
              <w:jc w:val="both"/>
              <w:rPr>
                <w:rFonts w:ascii="Tahoma" w:hAnsi="Tahoma" w:cs="Tahoma"/>
                <w:color w:val="000000"/>
                <w:sz w:val="14"/>
                <w:szCs w:val="14"/>
              </w:rPr>
            </w:pPr>
            <w:r w:rsidRPr="00BA00B3">
              <w:rPr>
                <w:rFonts w:ascii="Tahoma" w:hAnsi="Tahoma" w:cs="Tahoma"/>
                <w:color w:val="000000"/>
                <w:sz w:val="14"/>
                <w:szCs w:val="14"/>
              </w:rPr>
              <w:t>4</w:t>
            </w:r>
          </w:p>
        </w:tc>
        <w:tc>
          <w:tcPr>
            <w:tcW w:w="1702" w:type="dxa"/>
          </w:tcPr>
          <w:p w:rsidR="00BA00B3" w:rsidRPr="00BA00B3" w:rsidRDefault="00BA00B3" w:rsidP="00BA00B3">
            <w:pPr>
              <w:rPr>
                <w:rFonts w:ascii="Tahoma" w:eastAsia="Times New Roman" w:hAnsi="Tahoma" w:cs="Tahoma"/>
                <w:color w:val="000000"/>
                <w:sz w:val="14"/>
                <w:szCs w:val="14"/>
              </w:rPr>
            </w:pPr>
            <w:r w:rsidRPr="00BA00B3">
              <w:rPr>
                <w:rFonts w:ascii="Tahoma" w:eastAsia="Times New Roman" w:hAnsi="Tahoma" w:cs="Tahoma"/>
                <w:color w:val="000000"/>
                <w:sz w:val="14"/>
                <w:szCs w:val="14"/>
              </w:rPr>
              <w:t>Perusahaan dan atau pelaku usaha yang telah memiliki ijin lingkungan</w:t>
            </w:r>
          </w:p>
        </w:tc>
        <w:tc>
          <w:tcPr>
            <w:tcW w:w="1985" w:type="dxa"/>
            <w:shd w:val="clear" w:color="auto" w:fill="auto"/>
          </w:tcPr>
          <w:p w:rsidR="00BA00B3" w:rsidRPr="00BA00B3" w:rsidRDefault="00BA00B3" w:rsidP="00BA00B3">
            <w:pPr>
              <w:rPr>
                <w:rFonts w:ascii="Tahoma" w:eastAsia="Times New Roman" w:hAnsi="Tahoma" w:cs="Tahoma"/>
                <w:color w:val="000000"/>
                <w:sz w:val="14"/>
                <w:szCs w:val="14"/>
              </w:rPr>
            </w:pPr>
            <w:r w:rsidRPr="00BA00B3">
              <w:rPr>
                <w:rFonts w:ascii="Tahoma" w:eastAsia="Times New Roman" w:hAnsi="Tahoma" w:cs="Tahoma"/>
                <w:color w:val="000000"/>
                <w:sz w:val="14"/>
                <w:szCs w:val="14"/>
              </w:rPr>
              <w:t>Jumlah Perusahaan dan atau pelaku usaha yang telah memiliki ijin lingkungan</w:t>
            </w:r>
          </w:p>
        </w:tc>
        <w:tc>
          <w:tcPr>
            <w:tcW w:w="708" w:type="dxa"/>
          </w:tcPr>
          <w:p w:rsidR="00BA00B3" w:rsidRPr="00BA00B3" w:rsidRDefault="00BA00B3" w:rsidP="00BA00B3">
            <w:pPr>
              <w:spacing w:after="0" w:line="240" w:lineRule="auto"/>
              <w:jc w:val="center"/>
              <w:rPr>
                <w:rFonts w:ascii="Tahoma" w:hAnsi="Tahoma" w:cs="Tahoma"/>
                <w:sz w:val="14"/>
                <w:szCs w:val="14"/>
              </w:rPr>
            </w:pPr>
            <w:r w:rsidRPr="00BA00B3">
              <w:rPr>
                <w:rFonts w:ascii="Tahoma" w:hAnsi="Tahoma" w:cs="Tahoma"/>
                <w:sz w:val="14"/>
                <w:szCs w:val="14"/>
              </w:rPr>
              <w:t>213</w:t>
            </w:r>
          </w:p>
        </w:tc>
        <w:tc>
          <w:tcPr>
            <w:tcW w:w="793" w:type="dxa"/>
          </w:tcPr>
          <w:p w:rsidR="00BA00B3" w:rsidRPr="00BA00B3" w:rsidRDefault="00BA00B3" w:rsidP="00BA00B3">
            <w:pPr>
              <w:spacing w:after="0" w:line="240" w:lineRule="auto"/>
              <w:jc w:val="center"/>
              <w:rPr>
                <w:rFonts w:ascii="Tahoma" w:hAnsi="Tahoma" w:cs="Tahoma"/>
                <w:sz w:val="14"/>
                <w:szCs w:val="14"/>
              </w:rPr>
            </w:pPr>
            <w:r w:rsidRPr="00BA00B3">
              <w:rPr>
                <w:rFonts w:ascii="Tahoma" w:hAnsi="Tahoma" w:cs="Tahoma"/>
                <w:sz w:val="14"/>
                <w:szCs w:val="14"/>
              </w:rPr>
              <w:t>297</w:t>
            </w:r>
          </w:p>
        </w:tc>
        <w:tc>
          <w:tcPr>
            <w:tcW w:w="824" w:type="dxa"/>
          </w:tcPr>
          <w:p w:rsidR="00BA00B3" w:rsidRPr="00BA00B3" w:rsidRDefault="00BA00B3" w:rsidP="00BA00B3">
            <w:pPr>
              <w:spacing w:after="0" w:line="240" w:lineRule="auto"/>
              <w:jc w:val="center"/>
              <w:rPr>
                <w:rFonts w:ascii="Tahoma" w:hAnsi="Tahoma" w:cs="Tahoma"/>
                <w:sz w:val="14"/>
                <w:szCs w:val="14"/>
              </w:rPr>
            </w:pPr>
            <w:r w:rsidRPr="00BA00B3">
              <w:rPr>
                <w:rFonts w:ascii="Tahoma" w:hAnsi="Tahoma" w:cs="Tahoma"/>
                <w:sz w:val="14"/>
                <w:szCs w:val="14"/>
              </w:rPr>
              <w:t>139%</w:t>
            </w:r>
          </w:p>
        </w:tc>
        <w:tc>
          <w:tcPr>
            <w:tcW w:w="1417" w:type="dxa"/>
            <w:gridSpan w:val="2"/>
            <w:vMerge/>
          </w:tcPr>
          <w:p w:rsidR="00BA00B3" w:rsidRPr="00BA00B3" w:rsidRDefault="00BA00B3" w:rsidP="00BA00B3">
            <w:pPr>
              <w:spacing w:after="0" w:line="240" w:lineRule="auto"/>
              <w:rPr>
                <w:rFonts w:ascii="Tahoma" w:eastAsia="Times New Roman" w:hAnsi="Tahoma" w:cs="Tahoma"/>
                <w:color w:val="000000"/>
                <w:sz w:val="14"/>
                <w:szCs w:val="14"/>
              </w:rPr>
            </w:pPr>
          </w:p>
        </w:tc>
        <w:tc>
          <w:tcPr>
            <w:tcW w:w="1134" w:type="dxa"/>
            <w:gridSpan w:val="2"/>
          </w:tcPr>
          <w:p w:rsidR="00BA00B3" w:rsidRPr="00BA00B3" w:rsidRDefault="00BA00B3" w:rsidP="00BA00B3">
            <w:pPr>
              <w:pStyle w:val="ListParagraph"/>
              <w:ind w:left="0"/>
              <w:rPr>
                <w:rFonts w:ascii="Tahoma" w:hAnsi="Tahoma" w:cs="Tahoma"/>
                <w:color w:val="000000"/>
                <w:sz w:val="14"/>
                <w:szCs w:val="14"/>
              </w:rPr>
            </w:pPr>
            <w:r w:rsidRPr="00BA00B3">
              <w:rPr>
                <w:rFonts w:ascii="Tahoma" w:eastAsia="Times New Roman" w:hAnsi="Tahoma" w:cs="Tahoma"/>
                <w:color w:val="000000"/>
                <w:sz w:val="14"/>
                <w:szCs w:val="14"/>
              </w:rPr>
              <w:t>152.600.000</w:t>
            </w:r>
          </w:p>
        </w:tc>
        <w:tc>
          <w:tcPr>
            <w:tcW w:w="1166" w:type="dxa"/>
          </w:tcPr>
          <w:p w:rsidR="00BA00B3" w:rsidRPr="00BA00B3" w:rsidRDefault="00BA00B3" w:rsidP="00BA00B3">
            <w:pPr>
              <w:spacing w:after="0" w:line="240" w:lineRule="auto"/>
              <w:jc w:val="center"/>
              <w:rPr>
                <w:rFonts w:ascii="Tahoma" w:hAnsi="Tahoma" w:cs="Tahoma"/>
                <w:sz w:val="14"/>
                <w:szCs w:val="14"/>
              </w:rPr>
            </w:pPr>
            <w:r w:rsidRPr="00BA00B3">
              <w:rPr>
                <w:rFonts w:ascii="Tahoma" w:hAnsi="Tahoma" w:cs="Tahoma"/>
                <w:sz w:val="14"/>
                <w:szCs w:val="14"/>
              </w:rPr>
              <w:t>142,834,900</w:t>
            </w:r>
          </w:p>
        </w:tc>
        <w:tc>
          <w:tcPr>
            <w:tcW w:w="762" w:type="dxa"/>
          </w:tcPr>
          <w:p w:rsidR="00BA00B3" w:rsidRPr="00BA00B3" w:rsidRDefault="00BA00B3" w:rsidP="00BA00B3">
            <w:pPr>
              <w:jc w:val="center"/>
              <w:rPr>
                <w:sz w:val="14"/>
                <w:szCs w:val="14"/>
              </w:rPr>
            </w:pPr>
            <w:r w:rsidRPr="00BA00B3">
              <w:rPr>
                <w:sz w:val="14"/>
                <w:szCs w:val="14"/>
              </w:rPr>
              <w:t>93.60</w:t>
            </w:r>
          </w:p>
        </w:tc>
      </w:tr>
    </w:tbl>
    <w:p w:rsidR="00386A72" w:rsidRDefault="00386A72" w:rsidP="00386A72">
      <w:pPr>
        <w:spacing w:after="0" w:line="360" w:lineRule="auto"/>
        <w:ind w:left="1985" w:hanging="1985"/>
        <w:jc w:val="both"/>
        <w:rPr>
          <w:rFonts w:ascii="Tahoma" w:hAnsi="Tahoma" w:cs="Tahoma"/>
          <w:sz w:val="24"/>
          <w:szCs w:val="24"/>
        </w:rPr>
      </w:pPr>
    </w:p>
    <w:p w:rsidR="00392D7A" w:rsidRDefault="00392D7A" w:rsidP="00386A72">
      <w:pPr>
        <w:spacing w:after="0" w:line="360" w:lineRule="auto"/>
        <w:ind w:left="1985" w:hanging="1985"/>
        <w:jc w:val="both"/>
        <w:rPr>
          <w:rFonts w:ascii="Tahoma" w:hAnsi="Tahoma" w:cs="Tahoma"/>
          <w:sz w:val="24"/>
          <w:szCs w:val="24"/>
        </w:rPr>
      </w:pPr>
    </w:p>
    <w:p w:rsidR="00642E99" w:rsidRDefault="00642E99" w:rsidP="00386A72">
      <w:pPr>
        <w:spacing w:after="0" w:line="360" w:lineRule="auto"/>
        <w:ind w:left="1985" w:hanging="1985"/>
        <w:jc w:val="both"/>
        <w:rPr>
          <w:rFonts w:ascii="Tahoma" w:hAnsi="Tahoma" w:cs="Tahoma"/>
          <w:sz w:val="24"/>
          <w:szCs w:val="24"/>
        </w:rPr>
      </w:pPr>
    </w:p>
    <w:p w:rsidR="00642E99" w:rsidRDefault="00642E99" w:rsidP="00386A72">
      <w:pPr>
        <w:spacing w:after="0" w:line="360" w:lineRule="auto"/>
        <w:ind w:left="1985" w:hanging="1985"/>
        <w:jc w:val="both"/>
        <w:rPr>
          <w:rFonts w:ascii="Tahoma" w:hAnsi="Tahoma" w:cs="Tahoma"/>
          <w:sz w:val="24"/>
          <w:szCs w:val="24"/>
        </w:rPr>
      </w:pPr>
    </w:p>
    <w:p w:rsidR="00642E99" w:rsidRDefault="00642E99" w:rsidP="00386A72">
      <w:pPr>
        <w:spacing w:after="0" w:line="360" w:lineRule="auto"/>
        <w:ind w:left="1985" w:hanging="1985"/>
        <w:jc w:val="both"/>
        <w:rPr>
          <w:rFonts w:ascii="Tahoma" w:hAnsi="Tahoma" w:cs="Tahoma"/>
          <w:sz w:val="24"/>
          <w:szCs w:val="24"/>
        </w:rPr>
      </w:pPr>
    </w:p>
    <w:p w:rsidR="00642E99" w:rsidRDefault="00642E99" w:rsidP="00386A72">
      <w:pPr>
        <w:spacing w:after="0" w:line="360" w:lineRule="auto"/>
        <w:ind w:left="1985" w:hanging="1985"/>
        <w:jc w:val="both"/>
        <w:rPr>
          <w:rFonts w:ascii="Tahoma" w:hAnsi="Tahoma" w:cs="Tahoma"/>
          <w:sz w:val="24"/>
          <w:szCs w:val="24"/>
        </w:rPr>
      </w:pPr>
    </w:p>
    <w:p w:rsidR="00642E99" w:rsidRDefault="00642E99" w:rsidP="00386A72">
      <w:pPr>
        <w:spacing w:after="0" w:line="360" w:lineRule="auto"/>
        <w:ind w:left="1985" w:hanging="1985"/>
        <w:jc w:val="both"/>
        <w:rPr>
          <w:rFonts w:ascii="Tahoma" w:hAnsi="Tahoma" w:cs="Tahoma"/>
          <w:sz w:val="24"/>
          <w:szCs w:val="24"/>
        </w:rPr>
      </w:pPr>
    </w:p>
    <w:p w:rsidR="00642E99" w:rsidRDefault="00642E99" w:rsidP="00386A72">
      <w:pPr>
        <w:spacing w:after="0" w:line="360" w:lineRule="auto"/>
        <w:ind w:left="1985" w:hanging="1985"/>
        <w:jc w:val="both"/>
        <w:rPr>
          <w:rFonts w:ascii="Tahoma" w:hAnsi="Tahoma" w:cs="Tahoma"/>
          <w:sz w:val="24"/>
          <w:szCs w:val="24"/>
        </w:rPr>
      </w:pPr>
    </w:p>
    <w:p w:rsidR="00642E99" w:rsidRDefault="00642E99" w:rsidP="00386A72">
      <w:pPr>
        <w:spacing w:after="0" w:line="360" w:lineRule="auto"/>
        <w:ind w:left="1985" w:hanging="1985"/>
        <w:jc w:val="both"/>
        <w:rPr>
          <w:rFonts w:ascii="Tahoma" w:hAnsi="Tahoma" w:cs="Tahoma"/>
          <w:sz w:val="24"/>
          <w:szCs w:val="24"/>
        </w:rPr>
      </w:pPr>
    </w:p>
    <w:p w:rsidR="00642E99" w:rsidRDefault="00642E99" w:rsidP="00386A72">
      <w:pPr>
        <w:spacing w:after="0" w:line="360" w:lineRule="auto"/>
        <w:ind w:left="1985" w:hanging="1985"/>
        <w:jc w:val="both"/>
        <w:rPr>
          <w:rFonts w:ascii="Tahoma" w:hAnsi="Tahoma" w:cs="Tahoma"/>
          <w:sz w:val="24"/>
          <w:szCs w:val="24"/>
        </w:rPr>
      </w:pPr>
    </w:p>
    <w:p w:rsidR="00642E99" w:rsidRDefault="00642E99" w:rsidP="00386A72">
      <w:pPr>
        <w:spacing w:after="0" w:line="360" w:lineRule="auto"/>
        <w:ind w:left="1985" w:hanging="1985"/>
        <w:jc w:val="both"/>
        <w:rPr>
          <w:rFonts w:ascii="Tahoma" w:hAnsi="Tahoma" w:cs="Tahoma"/>
          <w:sz w:val="24"/>
          <w:szCs w:val="24"/>
        </w:rPr>
      </w:pPr>
    </w:p>
    <w:p w:rsidR="00642E99" w:rsidRDefault="00642E99" w:rsidP="00386A72">
      <w:pPr>
        <w:spacing w:after="0" w:line="360" w:lineRule="auto"/>
        <w:ind w:left="1985" w:hanging="1985"/>
        <w:jc w:val="both"/>
        <w:rPr>
          <w:rFonts w:ascii="Tahoma" w:hAnsi="Tahoma" w:cs="Tahoma"/>
          <w:sz w:val="24"/>
          <w:szCs w:val="24"/>
        </w:rPr>
      </w:pPr>
    </w:p>
    <w:p w:rsidR="00642E99" w:rsidRDefault="00642E99" w:rsidP="00386A72">
      <w:pPr>
        <w:spacing w:after="0" w:line="360" w:lineRule="auto"/>
        <w:ind w:left="1985" w:hanging="1985"/>
        <w:jc w:val="both"/>
        <w:rPr>
          <w:rFonts w:ascii="Tahoma" w:hAnsi="Tahoma" w:cs="Tahoma"/>
          <w:sz w:val="24"/>
          <w:szCs w:val="24"/>
        </w:rPr>
      </w:pPr>
    </w:p>
    <w:p w:rsidR="00642E99" w:rsidRDefault="00642E99" w:rsidP="00386A72">
      <w:pPr>
        <w:spacing w:after="0" w:line="360" w:lineRule="auto"/>
        <w:ind w:left="1985" w:hanging="1985"/>
        <w:jc w:val="both"/>
        <w:rPr>
          <w:rFonts w:ascii="Tahoma" w:hAnsi="Tahoma" w:cs="Tahoma"/>
          <w:sz w:val="24"/>
          <w:szCs w:val="24"/>
        </w:rPr>
      </w:pPr>
    </w:p>
    <w:p w:rsidR="00642E99" w:rsidRDefault="00642E99" w:rsidP="00386A72">
      <w:pPr>
        <w:spacing w:after="0" w:line="360" w:lineRule="auto"/>
        <w:ind w:left="1985" w:hanging="1985"/>
        <w:jc w:val="both"/>
        <w:rPr>
          <w:rFonts w:ascii="Tahoma" w:hAnsi="Tahoma" w:cs="Tahoma"/>
          <w:sz w:val="24"/>
          <w:szCs w:val="24"/>
        </w:rPr>
      </w:pPr>
    </w:p>
    <w:p w:rsidR="00642E99" w:rsidRDefault="00642E99" w:rsidP="00386A72">
      <w:pPr>
        <w:spacing w:after="0" w:line="360" w:lineRule="auto"/>
        <w:ind w:left="1985" w:hanging="1985"/>
        <w:jc w:val="both"/>
        <w:rPr>
          <w:rFonts w:ascii="Tahoma" w:hAnsi="Tahoma" w:cs="Tahoma"/>
          <w:sz w:val="24"/>
          <w:szCs w:val="24"/>
        </w:rPr>
      </w:pPr>
    </w:p>
    <w:p w:rsidR="00642E99" w:rsidRDefault="00642E99" w:rsidP="00386A72">
      <w:pPr>
        <w:spacing w:after="0" w:line="360" w:lineRule="auto"/>
        <w:ind w:left="1985" w:hanging="1985"/>
        <w:jc w:val="both"/>
        <w:rPr>
          <w:rFonts w:ascii="Tahoma" w:hAnsi="Tahoma" w:cs="Tahoma"/>
          <w:sz w:val="24"/>
          <w:szCs w:val="24"/>
        </w:rPr>
      </w:pPr>
    </w:p>
    <w:p w:rsidR="00421102" w:rsidRDefault="00421102" w:rsidP="00386A72">
      <w:pPr>
        <w:spacing w:after="0" w:line="360" w:lineRule="auto"/>
        <w:ind w:left="1985" w:hanging="1985"/>
        <w:jc w:val="both"/>
        <w:rPr>
          <w:rFonts w:ascii="Tahoma" w:hAnsi="Tahoma" w:cs="Tahoma"/>
          <w:sz w:val="24"/>
          <w:szCs w:val="24"/>
        </w:rPr>
      </w:pPr>
    </w:p>
    <w:p w:rsidR="00642E99" w:rsidRPr="00642E99" w:rsidRDefault="00642E99" w:rsidP="00642E99">
      <w:pPr>
        <w:spacing w:after="0" w:line="360" w:lineRule="auto"/>
        <w:ind w:left="1985" w:hanging="1985"/>
        <w:jc w:val="center"/>
        <w:rPr>
          <w:rFonts w:ascii="Tahoma" w:hAnsi="Tahoma" w:cs="Tahoma"/>
          <w:b/>
          <w:sz w:val="28"/>
          <w:szCs w:val="24"/>
        </w:rPr>
      </w:pPr>
      <w:r w:rsidRPr="00642E99">
        <w:rPr>
          <w:rFonts w:ascii="Tahoma" w:hAnsi="Tahoma" w:cs="Tahoma"/>
          <w:b/>
          <w:sz w:val="28"/>
          <w:szCs w:val="24"/>
        </w:rPr>
        <w:lastRenderedPageBreak/>
        <w:t>BAB IV</w:t>
      </w:r>
    </w:p>
    <w:p w:rsidR="00642E99" w:rsidRPr="00642E99" w:rsidRDefault="00642E99" w:rsidP="00642E99">
      <w:pPr>
        <w:spacing w:after="0" w:line="360" w:lineRule="auto"/>
        <w:ind w:left="1985" w:hanging="1985"/>
        <w:jc w:val="center"/>
        <w:rPr>
          <w:rFonts w:ascii="Tahoma" w:hAnsi="Tahoma" w:cs="Tahoma"/>
          <w:b/>
          <w:sz w:val="28"/>
          <w:szCs w:val="24"/>
        </w:rPr>
      </w:pPr>
      <w:r w:rsidRPr="00642E99">
        <w:rPr>
          <w:rFonts w:ascii="Tahoma" w:hAnsi="Tahoma" w:cs="Tahoma"/>
          <w:b/>
          <w:sz w:val="28"/>
          <w:szCs w:val="24"/>
        </w:rPr>
        <w:t>PENUTUP</w:t>
      </w:r>
    </w:p>
    <w:p w:rsidR="00642E99" w:rsidRDefault="00642E99" w:rsidP="00386A72">
      <w:pPr>
        <w:spacing w:after="0" w:line="360" w:lineRule="auto"/>
        <w:ind w:left="1985" w:hanging="1985"/>
        <w:jc w:val="both"/>
        <w:rPr>
          <w:rFonts w:ascii="Tahoma" w:hAnsi="Tahoma" w:cs="Tahoma"/>
          <w:sz w:val="24"/>
          <w:szCs w:val="24"/>
        </w:rPr>
      </w:pPr>
    </w:p>
    <w:p w:rsidR="00642E99" w:rsidRPr="00920DB2" w:rsidRDefault="00813C4F" w:rsidP="00813C4F">
      <w:pPr>
        <w:pStyle w:val="ListParagraph"/>
        <w:numPr>
          <w:ilvl w:val="0"/>
          <w:numId w:val="24"/>
        </w:numPr>
        <w:spacing w:after="0" w:line="360" w:lineRule="auto"/>
        <w:ind w:left="426"/>
        <w:jc w:val="both"/>
        <w:rPr>
          <w:rFonts w:ascii="Tahoma" w:hAnsi="Tahoma" w:cs="Tahoma"/>
          <w:b/>
          <w:sz w:val="24"/>
          <w:szCs w:val="24"/>
        </w:rPr>
      </w:pPr>
      <w:r w:rsidRPr="00920DB2">
        <w:rPr>
          <w:rFonts w:ascii="Tahoma" w:hAnsi="Tahoma" w:cs="Tahoma"/>
          <w:b/>
          <w:sz w:val="24"/>
          <w:szCs w:val="24"/>
        </w:rPr>
        <w:t>Kesimpulan</w:t>
      </w:r>
    </w:p>
    <w:p w:rsidR="00813C4F" w:rsidRDefault="00813C4F" w:rsidP="00813C4F">
      <w:pPr>
        <w:pStyle w:val="ListParagraph"/>
        <w:spacing w:after="0" w:line="360" w:lineRule="auto"/>
        <w:ind w:left="426" w:firstLine="567"/>
        <w:jc w:val="both"/>
        <w:rPr>
          <w:rFonts w:ascii="Tahoma" w:hAnsi="Tahoma" w:cs="Tahoma"/>
          <w:sz w:val="24"/>
          <w:szCs w:val="24"/>
        </w:rPr>
      </w:pPr>
      <w:r>
        <w:rPr>
          <w:rFonts w:ascii="Tahoma" w:hAnsi="Tahoma" w:cs="Tahoma"/>
          <w:sz w:val="24"/>
          <w:szCs w:val="24"/>
        </w:rPr>
        <w:t>Berdasarkan beberapa uraian dan penjelasan pada BAB I sampai dengan BAB III dapat diambil beberapa kesimpulan yang terkait dengan pelaksanaan Akuntabilitas Kinerja Badan Lingkungan Hidup Tahun 2016 sebagai berikut:</w:t>
      </w:r>
    </w:p>
    <w:p w:rsidR="00813C4F" w:rsidRDefault="00813C4F" w:rsidP="00920DB2">
      <w:pPr>
        <w:pStyle w:val="ListParagraph"/>
        <w:numPr>
          <w:ilvl w:val="0"/>
          <w:numId w:val="25"/>
        </w:numPr>
        <w:spacing w:after="0" w:line="360" w:lineRule="auto"/>
        <w:ind w:left="851"/>
        <w:jc w:val="both"/>
        <w:rPr>
          <w:rFonts w:ascii="Tahoma" w:hAnsi="Tahoma" w:cs="Tahoma"/>
          <w:sz w:val="24"/>
          <w:szCs w:val="24"/>
        </w:rPr>
      </w:pPr>
      <w:r>
        <w:rPr>
          <w:rFonts w:ascii="Tahoma" w:hAnsi="Tahoma" w:cs="Tahoma"/>
          <w:sz w:val="24"/>
          <w:szCs w:val="24"/>
        </w:rPr>
        <w:t>Pelaksanaan Perjanjian Kinerja tahun 2016 telah tercapai dengan baik pelaksanaannya dan telah menyajikan Indikator Kinerja Utama (IKU) berdasarkan pengukuran kinerja.</w:t>
      </w:r>
    </w:p>
    <w:p w:rsidR="00813C4F" w:rsidRDefault="00813C4F" w:rsidP="00920DB2">
      <w:pPr>
        <w:pStyle w:val="ListParagraph"/>
        <w:numPr>
          <w:ilvl w:val="0"/>
          <w:numId w:val="25"/>
        </w:numPr>
        <w:spacing w:after="0" w:line="360" w:lineRule="auto"/>
        <w:ind w:left="851"/>
        <w:jc w:val="both"/>
        <w:rPr>
          <w:rFonts w:ascii="Tahoma" w:hAnsi="Tahoma" w:cs="Tahoma"/>
          <w:sz w:val="24"/>
          <w:szCs w:val="24"/>
        </w:rPr>
      </w:pPr>
      <w:r>
        <w:rPr>
          <w:rFonts w:ascii="Tahoma" w:hAnsi="Tahoma" w:cs="Tahoma"/>
          <w:sz w:val="24"/>
          <w:szCs w:val="24"/>
        </w:rPr>
        <w:t>Pencapaian target empat sasaran strategis dan indikator kinerja lima indikator kinerja sasaran pada target awal Renstra tahun 2015 – 2020 pada Ringkasan Eksekutif telah berhasil dengan baik.</w:t>
      </w:r>
    </w:p>
    <w:p w:rsidR="00813C4F" w:rsidRDefault="00813C4F" w:rsidP="00920DB2">
      <w:pPr>
        <w:pStyle w:val="ListParagraph"/>
        <w:numPr>
          <w:ilvl w:val="0"/>
          <w:numId w:val="25"/>
        </w:numPr>
        <w:spacing w:after="0" w:line="360" w:lineRule="auto"/>
        <w:ind w:left="851"/>
        <w:jc w:val="both"/>
        <w:rPr>
          <w:rFonts w:ascii="Tahoma" w:hAnsi="Tahoma" w:cs="Tahoma"/>
          <w:sz w:val="24"/>
          <w:szCs w:val="24"/>
        </w:rPr>
      </w:pPr>
      <w:r>
        <w:rPr>
          <w:rFonts w:ascii="Tahoma" w:hAnsi="Tahoma" w:cs="Tahoma"/>
          <w:sz w:val="24"/>
          <w:szCs w:val="24"/>
        </w:rPr>
        <w:t>Badan Lingkungan Hidup telah menjalankan 6 (enam) Program Utama dan 4 (empat) Program Penunjang, 13 kegiatan utama dan 17 kegiatan pendukung terkait erat dengan tugas pokok dan fungsinya dalam menjalankan visi dan misi Kepala Daerah.</w:t>
      </w:r>
    </w:p>
    <w:p w:rsidR="00813C4F" w:rsidRPr="00920DB2" w:rsidRDefault="00813C4F" w:rsidP="00920DB2">
      <w:pPr>
        <w:pStyle w:val="ListParagraph"/>
        <w:numPr>
          <w:ilvl w:val="0"/>
          <w:numId w:val="25"/>
        </w:numPr>
        <w:spacing w:after="0" w:line="360" w:lineRule="auto"/>
        <w:ind w:left="851"/>
        <w:jc w:val="both"/>
        <w:rPr>
          <w:rFonts w:ascii="Tahoma" w:hAnsi="Tahoma" w:cs="Tahoma"/>
          <w:sz w:val="24"/>
          <w:szCs w:val="24"/>
        </w:rPr>
      </w:pPr>
      <w:r>
        <w:rPr>
          <w:rFonts w:ascii="Tahoma" w:hAnsi="Tahoma" w:cs="Tahoma"/>
          <w:sz w:val="24"/>
          <w:szCs w:val="24"/>
        </w:rPr>
        <w:t>Realisasi anggaran belanja langsung sampai akhir tahun 2016 sebesar 95,06% yang berarti penyerapan penggunaan keuangan secara umum terserap dengan baik, efektif dan efisien.</w:t>
      </w:r>
    </w:p>
    <w:p w:rsidR="00920DB2" w:rsidRPr="00920DB2" w:rsidRDefault="00920DB2" w:rsidP="00920DB2">
      <w:pPr>
        <w:numPr>
          <w:ilvl w:val="0"/>
          <w:numId w:val="25"/>
        </w:numPr>
        <w:tabs>
          <w:tab w:val="left" w:pos="993"/>
          <w:tab w:val="left" w:pos="8280"/>
        </w:tabs>
        <w:spacing w:after="0" w:line="360" w:lineRule="auto"/>
        <w:ind w:left="851" w:right="29"/>
        <w:jc w:val="both"/>
        <w:rPr>
          <w:rFonts w:ascii="Tahoma" w:eastAsia="Calibri" w:hAnsi="Tahoma" w:cs="Tahoma"/>
          <w:sz w:val="24"/>
          <w:szCs w:val="24"/>
        </w:rPr>
      </w:pPr>
      <w:r w:rsidRPr="00920DB2">
        <w:rPr>
          <w:rFonts w:ascii="Tahoma" w:eastAsia="Calibri" w:hAnsi="Tahoma" w:cs="Tahoma"/>
          <w:sz w:val="24"/>
          <w:szCs w:val="24"/>
          <w:lang w:val="sv-SE"/>
        </w:rPr>
        <w:t xml:space="preserve">Berkaitan erat dengan hasil capaian atau realisasi yang telah diperoleh </w:t>
      </w:r>
      <w:r w:rsidRPr="00920DB2">
        <w:rPr>
          <w:rFonts w:ascii="Tahoma" w:eastAsia="Calibri" w:hAnsi="Tahoma" w:cs="Tahoma"/>
          <w:sz w:val="24"/>
          <w:szCs w:val="24"/>
          <w:lang w:val="id-ID"/>
        </w:rPr>
        <w:t xml:space="preserve">tersebut </w:t>
      </w:r>
      <w:r w:rsidRPr="00920DB2">
        <w:rPr>
          <w:rFonts w:ascii="Tahoma" w:eastAsia="Calibri" w:hAnsi="Tahoma" w:cs="Tahoma"/>
          <w:sz w:val="24"/>
          <w:szCs w:val="24"/>
          <w:lang w:val="sv-SE"/>
        </w:rPr>
        <w:t xml:space="preserve">menunjukan terjadinya perbaikan kinerja Badan Lingkungan Hidup untuk mampu bekerja secara profesional dengan terus mengupayakan peningkatan, kemampuan sumber daya manusia, sistem atau mekanisme perencanaan sesuai dengan tuntutan perkembangan. </w:t>
      </w:r>
      <w:r w:rsidRPr="00920DB2">
        <w:rPr>
          <w:rFonts w:ascii="Tahoma" w:eastAsia="Calibri" w:hAnsi="Tahoma" w:cs="Tahoma"/>
          <w:sz w:val="24"/>
          <w:szCs w:val="24"/>
        </w:rPr>
        <w:t>Hal terpenting juga yang sangat menunjang adalah penyediaan fasilitas penunjang sesuai dengan perkembangan teknologi.</w:t>
      </w:r>
    </w:p>
    <w:p w:rsidR="00920DB2" w:rsidRPr="00B56898" w:rsidRDefault="00920DB2" w:rsidP="00920DB2">
      <w:pPr>
        <w:numPr>
          <w:ilvl w:val="0"/>
          <w:numId w:val="25"/>
        </w:numPr>
        <w:tabs>
          <w:tab w:val="left" w:pos="993"/>
          <w:tab w:val="left" w:pos="8280"/>
        </w:tabs>
        <w:spacing w:after="0" w:line="360" w:lineRule="auto"/>
        <w:ind w:left="851" w:right="29"/>
        <w:jc w:val="both"/>
        <w:rPr>
          <w:rFonts w:ascii="Tahoma" w:eastAsia="Calibri" w:hAnsi="Tahoma" w:cs="Tahoma"/>
          <w:sz w:val="24"/>
          <w:szCs w:val="24"/>
        </w:rPr>
      </w:pPr>
      <w:r w:rsidRPr="00920DB2">
        <w:rPr>
          <w:rFonts w:ascii="Tahoma" w:eastAsia="Calibri" w:hAnsi="Tahoma" w:cs="Tahoma"/>
          <w:sz w:val="24"/>
          <w:szCs w:val="24"/>
          <w:lang w:val="id-ID"/>
        </w:rPr>
        <w:t>Mengingat kompleksnya pengelolaan lingkungan hidup dan permasalahan yang bersifat lintas sektoral dan wilayah, maka dalam pelaksanaan pembangunan diperlukan perencanaan dan pelaksanaan pengelolaan lingkungan hidup yang sejalan dengan prinsip pembangunan berkelanjutan, yaitu pebangunan ekonomi, sosial budaya, lingkungan hidup yang berimbang, dalam pelaksanaannya melibatkan berbagai pihak serta ketegasan dalam penaatan hukum lingkungan.</w:t>
      </w:r>
    </w:p>
    <w:p w:rsidR="00B56898" w:rsidRPr="00920DB2" w:rsidRDefault="00B56898" w:rsidP="00920DB2">
      <w:pPr>
        <w:numPr>
          <w:ilvl w:val="0"/>
          <w:numId w:val="25"/>
        </w:numPr>
        <w:tabs>
          <w:tab w:val="left" w:pos="993"/>
          <w:tab w:val="left" w:pos="8280"/>
        </w:tabs>
        <w:spacing w:after="0" w:line="360" w:lineRule="auto"/>
        <w:ind w:left="851" w:right="29"/>
        <w:jc w:val="both"/>
        <w:rPr>
          <w:rFonts w:ascii="Tahoma" w:eastAsia="Calibri" w:hAnsi="Tahoma" w:cs="Tahoma"/>
          <w:sz w:val="24"/>
          <w:szCs w:val="24"/>
        </w:rPr>
      </w:pPr>
      <w:r>
        <w:rPr>
          <w:rFonts w:ascii="Tahoma" w:eastAsia="Calibri" w:hAnsi="Tahoma" w:cs="Tahoma"/>
          <w:sz w:val="24"/>
          <w:szCs w:val="24"/>
        </w:rPr>
        <w:t>Laporan ini disusun/dibuat oleh Dinas Lingkungan Hidup dengan pelaksanaan kegiatan Badan Lingkungan Hidup Tahun 2016</w:t>
      </w:r>
    </w:p>
    <w:p w:rsidR="00813C4F" w:rsidRDefault="00813C4F" w:rsidP="00920DB2">
      <w:pPr>
        <w:pStyle w:val="ListParagraph"/>
        <w:spacing w:after="0" w:line="360" w:lineRule="auto"/>
        <w:ind w:left="1353"/>
        <w:jc w:val="both"/>
        <w:rPr>
          <w:rFonts w:ascii="Tahoma" w:hAnsi="Tahoma" w:cs="Tahoma"/>
          <w:sz w:val="24"/>
          <w:szCs w:val="24"/>
        </w:rPr>
      </w:pPr>
    </w:p>
    <w:p w:rsidR="00920DB2" w:rsidRPr="00920DB2" w:rsidRDefault="00920DB2" w:rsidP="00920DB2">
      <w:pPr>
        <w:pStyle w:val="ListParagraph"/>
        <w:numPr>
          <w:ilvl w:val="0"/>
          <w:numId w:val="24"/>
        </w:numPr>
        <w:tabs>
          <w:tab w:val="left" w:pos="8280"/>
        </w:tabs>
        <w:spacing w:before="240" w:after="240" w:line="360" w:lineRule="auto"/>
        <w:ind w:right="28"/>
        <w:jc w:val="both"/>
        <w:rPr>
          <w:rFonts w:ascii="Tahoma" w:eastAsia="Calibri" w:hAnsi="Tahoma" w:cs="Tahoma"/>
          <w:b/>
          <w:sz w:val="24"/>
          <w:szCs w:val="24"/>
        </w:rPr>
      </w:pPr>
      <w:r w:rsidRPr="00920DB2">
        <w:rPr>
          <w:rFonts w:ascii="Tahoma" w:eastAsia="Calibri" w:hAnsi="Tahoma" w:cs="Tahoma"/>
          <w:b/>
          <w:sz w:val="24"/>
          <w:szCs w:val="24"/>
        </w:rPr>
        <w:lastRenderedPageBreak/>
        <w:t>Saran-Saran</w:t>
      </w:r>
    </w:p>
    <w:p w:rsidR="00920DB2" w:rsidRPr="00920DB2" w:rsidRDefault="00920DB2" w:rsidP="00920DB2">
      <w:pPr>
        <w:numPr>
          <w:ilvl w:val="0"/>
          <w:numId w:val="28"/>
        </w:numPr>
        <w:tabs>
          <w:tab w:val="clear" w:pos="720"/>
          <w:tab w:val="left" w:pos="851"/>
          <w:tab w:val="left" w:pos="8280"/>
        </w:tabs>
        <w:spacing w:after="0" w:line="360" w:lineRule="auto"/>
        <w:ind w:left="851" w:right="28" w:hanging="425"/>
        <w:jc w:val="both"/>
        <w:rPr>
          <w:rFonts w:ascii="Tahoma" w:eastAsia="Calibri" w:hAnsi="Tahoma" w:cs="Tahoma"/>
          <w:sz w:val="24"/>
          <w:szCs w:val="24"/>
        </w:rPr>
      </w:pPr>
      <w:r w:rsidRPr="00920DB2">
        <w:rPr>
          <w:rFonts w:ascii="Tahoma" w:eastAsia="Calibri" w:hAnsi="Tahoma" w:cs="Tahoma"/>
          <w:sz w:val="24"/>
          <w:szCs w:val="24"/>
        </w:rPr>
        <w:t xml:space="preserve">Penjabaran hasil kinerja ini </w:t>
      </w:r>
      <w:r w:rsidRPr="00920DB2">
        <w:rPr>
          <w:rFonts w:ascii="Tahoma" w:eastAsia="Calibri" w:hAnsi="Tahoma" w:cs="Tahoma"/>
          <w:sz w:val="24"/>
          <w:szCs w:val="24"/>
          <w:lang w:val="id-ID"/>
        </w:rPr>
        <w:t xml:space="preserve">diharapkan </w:t>
      </w:r>
      <w:r w:rsidRPr="00920DB2">
        <w:rPr>
          <w:rFonts w:ascii="Tahoma" w:eastAsia="Calibri" w:hAnsi="Tahoma" w:cs="Tahoma"/>
          <w:sz w:val="24"/>
          <w:szCs w:val="24"/>
        </w:rPr>
        <w:t xml:space="preserve">menjadi bahan untuk peningkatan capaian </w:t>
      </w:r>
      <w:r w:rsidRPr="00920DB2">
        <w:rPr>
          <w:rFonts w:ascii="Tahoma" w:eastAsia="Calibri" w:hAnsi="Tahoma" w:cs="Tahoma"/>
          <w:sz w:val="24"/>
          <w:szCs w:val="24"/>
          <w:lang w:val="id-ID"/>
        </w:rPr>
        <w:t xml:space="preserve">kinerja </w:t>
      </w:r>
      <w:r w:rsidRPr="00920DB2">
        <w:rPr>
          <w:rFonts w:ascii="Tahoma" w:eastAsia="Calibri" w:hAnsi="Tahoma" w:cs="Tahoma"/>
          <w:sz w:val="24"/>
          <w:szCs w:val="24"/>
        </w:rPr>
        <w:t>kedepan dan</w:t>
      </w:r>
      <w:r w:rsidRPr="00920DB2">
        <w:rPr>
          <w:rFonts w:ascii="Tahoma" w:eastAsia="Calibri" w:hAnsi="Tahoma" w:cs="Tahoma"/>
          <w:sz w:val="24"/>
          <w:szCs w:val="24"/>
          <w:lang w:val="id-ID"/>
        </w:rPr>
        <w:t xml:space="preserve"> tetap</w:t>
      </w:r>
      <w:r w:rsidRPr="00920DB2">
        <w:rPr>
          <w:rFonts w:ascii="Tahoma" w:eastAsia="Calibri" w:hAnsi="Tahoma" w:cs="Tahoma"/>
          <w:sz w:val="24"/>
          <w:szCs w:val="24"/>
        </w:rPr>
        <w:t xml:space="preserve"> menjadi acuan</w:t>
      </w:r>
      <w:r w:rsidRPr="00920DB2">
        <w:rPr>
          <w:rFonts w:ascii="Tahoma" w:eastAsia="Calibri" w:hAnsi="Tahoma" w:cs="Tahoma"/>
          <w:sz w:val="24"/>
          <w:szCs w:val="24"/>
          <w:lang w:val="id-ID"/>
        </w:rPr>
        <w:t>,</w:t>
      </w:r>
      <w:r w:rsidRPr="00920DB2">
        <w:rPr>
          <w:rFonts w:ascii="Tahoma" w:eastAsia="Calibri" w:hAnsi="Tahoma" w:cs="Tahoma"/>
          <w:sz w:val="24"/>
          <w:szCs w:val="24"/>
        </w:rPr>
        <w:t xml:space="preserve"> terutama bagi staf internal Badan Lingkungan Hidup untuk lebih memberi arah pada sasaran-sasaran yang diharapkan </w:t>
      </w:r>
      <w:r w:rsidRPr="00920DB2">
        <w:rPr>
          <w:rFonts w:ascii="Tahoma" w:eastAsia="Calibri" w:hAnsi="Tahoma" w:cs="Tahoma"/>
          <w:sz w:val="24"/>
          <w:szCs w:val="24"/>
          <w:lang w:val="id-ID"/>
        </w:rPr>
        <w:t>pada</w:t>
      </w:r>
      <w:r w:rsidRPr="00920DB2">
        <w:rPr>
          <w:rFonts w:ascii="Tahoma" w:eastAsia="Calibri" w:hAnsi="Tahoma" w:cs="Tahoma"/>
          <w:sz w:val="24"/>
          <w:szCs w:val="24"/>
        </w:rPr>
        <w:t xml:space="preserve"> tahapan pembangunan selanjutnya.</w:t>
      </w:r>
    </w:p>
    <w:p w:rsidR="00920DB2" w:rsidRPr="00920DB2" w:rsidRDefault="00920DB2" w:rsidP="00920DB2">
      <w:pPr>
        <w:numPr>
          <w:ilvl w:val="0"/>
          <w:numId w:val="28"/>
        </w:numPr>
        <w:tabs>
          <w:tab w:val="clear" w:pos="720"/>
          <w:tab w:val="left" w:pos="851"/>
          <w:tab w:val="left" w:pos="8280"/>
        </w:tabs>
        <w:spacing w:after="0" w:line="360" w:lineRule="auto"/>
        <w:ind w:left="851" w:right="28" w:hanging="425"/>
        <w:jc w:val="both"/>
        <w:rPr>
          <w:rFonts w:ascii="Tahoma" w:eastAsia="Calibri" w:hAnsi="Tahoma" w:cs="Tahoma"/>
          <w:sz w:val="24"/>
          <w:szCs w:val="24"/>
        </w:rPr>
      </w:pPr>
      <w:r w:rsidRPr="00920DB2">
        <w:rPr>
          <w:rFonts w:ascii="Tahoma" w:hAnsi="Tahoma" w:cs="Tahoma"/>
          <w:sz w:val="24"/>
          <w:szCs w:val="24"/>
        </w:rPr>
        <w:t xml:space="preserve">Perlu adanya peningkatkan jumlah dan kualitas SDM </w:t>
      </w:r>
      <w:r w:rsidRPr="00920DB2">
        <w:rPr>
          <w:rFonts w:ascii="Tahoma" w:hAnsi="Tahoma" w:cs="Tahoma"/>
          <w:sz w:val="24"/>
          <w:szCs w:val="24"/>
          <w:lang w:val="id-ID"/>
        </w:rPr>
        <w:t xml:space="preserve">yang berkompetensi pada Badan Lingkungan Hidup (BLH) Kab. Banjar </w:t>
      </w:r>
      <w:r w:rsidRPr="00920DB2">
        <w:rPr>
          <w:rFonts w:ascii="Tahoma" w:hAnsi="Tahoma" w:cs="Tahoma"/>
          <w:sz w:val="24"/>
          <w:szCs w:val="24"/>
        </w:rPr>
        <w:t>serta dukungan dari semua pihak</w:t>
      </w:r>
      <w:r w:rsidRPr="00920DB2">
        <w:rPr>
          <w:rFonts w:ascii="Tahoma" w:hAnsi="Tahoma" w:cs="Tahoma"/>
          <w:sz w:val="24"/>
          <w:szCs w:val="24"/>
          <w:lang w:val="id-ID"/>
        </w:rPr>
        <w:t xml:space="preserve"> dalam pengelolaan lingkungan hidup di wilayah Kab. Banjar.</w:t>
      </w:r>
    </w:p>
    <w:p w:rsidR="00920DB2" w:rsidRPr="00920DB2" w:rsidRDefault="00920DB2" w:rsidP="00920DB2">
      <w:pPr>
        <w:numPr>
          <w:ilvl w:val="0"/>
          <w:numId w:val="28"/>
        </w:numPr>
        <w:tabs>
          <w:tab w:val="clear" w:pos="720"/>
          <w:tab w:val="left" w:pos="851"/>
          <w:tab w:val="left" w:pos="8280"/>
        </w:tabs>
        <w:spacing w:after="0" w:line="360" w:lineRule="auto"/>
        <w:ind w:left="851" w:right="28" w:hanging="425"/>
        <w:jc w:val="both"/>
        <w:rPr>
          <w:rFonts w:ascii="Tahoma" w:eastAsia="Calibri" w:hAnsi="Tahoma" w:cs="Tahoma"/>
          <w:sz w:val="24"/>
          <w:szCs w:val="24"/>
        </w:rPr>
      </w:pPr>
      <w:r w:rsidRPr="00920DB2">
        <w:rPr>
          <w:rFonts w:ascii="Tahoma" w:hAnsi="Tahoma" w:cs="Tahoma"/>
          <w:sz w:val="24"/>
          <w:szCs w:val="24"/>
          <w:lang w:val="id-ID"/>
        </w:rPr>
        <w:t>Diharapkan dengan adanya partisipasi aktif dari berbagai pihak dan pengawasan, pengendalian serta penaatan hukum yang benar, wajib terus ditegakkan dan dapat dijadikan acuan bersama untuk mengelola lingkungan hidup yang arif dan bijaksana, sehingga tujuan pembangunan yang berkelanjutan dapat tercapai.</w:t>
      </w:r>
    </w:p>
    <w:p w:rsidR="00920DB2" w:rsidRPr="00920DB2" w:rsidRDefault="00920DB2" w:rsidP="00920DB2">
      <w:pPr>
        <w:tabs>
          <w:tab w:val="left" w:pos="8280"/>
        </w:tabs>
        <w:spacing w:line="360" w:lineRule="auto"/>
        <w:ind w:right="28"/>
        <w:jc w:val="both"/>
        <w:rPr>
          <w:rFonts w:ascii="Tahoma" w:eastAsia="Calibri" w:hAnsi="Tahoma" w:cs="Tahoma"/>
          <w:b/>
          <w:sz w:val="24"/>
          <w:szCs w:val="24"/>
        </w:rPr>
      </w:pPr>
    </w:p>
    <w:p w:rsidR="00920DB2" w:rsidRPr="00920DB2" w:rsidRDefault="00920DB2" w:rsidP="00920DB2">
      <w:pPr>
        <w:tabs>
          <w:tab w:val="left" w:pos="8280"/>
        </w:tabs>
        <w:spacing w:line="360" w:lineRule="auto"/>
        <w:ind w:right="28"/>
        <w:jc w:val="both"/>
        <w:rPr>
          <w:rFonts w:ascii="Tahoma" w:eastAsia="Calibri" w:hAnsi="Tahoma" w:cs="Tahoma"/>
          <w:b/>
          <w:sz w:val="24"/>
          <w:szCs w:val="24"/>
        </w:rPr>
      </w:pPr>
    </w:p>
    <w:p w:rsidR="00920DB2" w:rsidRPr="00920DB2" w:rsidRDefault="00920DB2" w:rsidP="00920DB2">
      <w:pPr>
        <w:tabs>
          <w:tab w:val="left" w:pos="8280"/>
        </w:tabs>
        <w:spacing w:line="360" w:lineRule="auto"/>
        <w:ind w:right="28"/>
        <w:jc w:val="center"/>
        <w:rPr>
          <w:rFonts w:ascii="Tahoma" w:eastAsia="Calibri" w:hAnsi="Tahoma" w:cs="Tahoma"/>
          <w:b/>
          <w:sz w:val="24"/>
          <w:szCs w:val="24"/>
        </w:rPr>
      </w:pPr>
    </w:p>
    <w:p w:rsidR="00920DB2" w:rsidRPr="00920DB2" w:rsidRDefault="00920DB2" w:rsidP="00920DB2">
      <w:pPr>
        <w:ind w:left="2880"/>
        <w:jc w:val="both"/>
        <w:rPr>
          <w:rFonts w:ascii="Tahoma" w:hAnsi="Tahoma" w:cs="Tahoma"/>
          <w:sz w:val="24"/>
          <w:szCs w:val="24"/>
        </w:rPr>
      </w:pPr>
    </w:p>
    <w:p w:rsidR="00920DB2" w:rsidRPr="00920DB2" w:rsidRDefault="00920DB2" w:rsidP="00920DB2">
      <w:pPr>
        <w:spacing w:after="0" w:line="240" w:lineRule="auto"/>
        <w:ind w:left="2880" w:firstLine="948"/>
        <w:jc w:val="both"/>
        <w:rPr>
          <w:rFonts w:ascii="Tahoma" w:hAnsi="Tahoma" w:cs="Tahoma"/>
          <w:sz w:val="24"/>
          <w:szCs w:val="24"/>
          <w:lang w:val="id-ID"/>
        </w:rPr>
      </w:pPr>
      <w:r w:rsidRPr="00920DB2">
        <w:rPr>
          <w:rFonts w:ascii="Tahoma" w:hAnsi="Tahoma" w:cs="Tahoma"/>
          <w:sz w:val="24"/>
          <w:szCs w:val="24"/>
          <w:lang w:val="id-ID"/>
        </w:rPr>
        <w:t xml:space="preserve">KEPALA </w:t>
      </w:r>
      <w:r w:rsidR="0017302A">
        <w:rPr>
          <w:rFonts w:ascii="Tahoma" w:hAnsi="Tahoma" w:cs="Tahoma"/>
          <w:sz w:val="24"/>
          <w:szCs w:val="24"/>
        </w:rPr>
        <w:t>DINAS</w:t>
      </w:r>
      <w:r w:rsidRPr="00920DB2">
        <w:rPr>
          <w:rFonts w:ascii="Tahoma" w:hAnsi="Tahoma" w:cs="Tahoma"/>
          <w:sz w:val="24"/>
          <w:szCs w:val="24"/>
          <w:lang w:val="id-ID"/>
        </w:rPr>
        <w:t xml:space="preserve"> LINGKUNGAN HIDUP</w:t>
      </w:r>
    </w:p>
    <w:p w:rsidR="00920DB2" w:rsidRPr="00920DB2" w:rsidRDefault="00920DB2" w:rsidP="00920DB2">
      <w:pPr>
        <w:spacing w:after="0" w:line="240" w:lineRule="auto"/>
        <w:ind w:left="4678"/>
        <w:jc w:val="both"/>
        <w:rPr>
          <w:rFonts w:ascii="Tahoma" w:hAnsi="Tahoma" w:cs="Tahoma"/>
          <w:sz w:val="24"/>
          <w:szCs w:val="24"/>
          <w:lang w:val="id-ID"/>
        </w:rPr>
      </w:pPr>
      <w:r w:rsidRPr="00920DB2">
        <w:rPr>
          <w:rFonts w:ascii="Tahoma" w:hAnsi="Tahoma" w:cs="Tahoma"/>
          <w:sz w:val="24"/>
          <w:szCs w:val="24"/>
          <w:lang w:val="id-ID"/>
        </w:rPr>
        <w:t>KABUPATEN BANJAR</w:t>
      </w:r>
    </w:p>
    <w:p w:rsidR="00920DB2" w:rsidRPr="00920DB2" w:rsidRDefault="00920DB2" w:rsidP="00920DB2">
      <w:pPr>
        <w:spacing w:after="0" w:line="240" w:lineRule="auto"/>
        <w:jc w:val="both"/>
        <w:rPr>
          <w:rFonts w:ascii="Tahoma" w:hAnsi="Tahoma" w:cs="Tahoma"/>
          <w:sz w:val="24"/>
          <w:szCs w:val="24"/>
          <w:lang w:val="id-ID"/>
        </w:rPr>
      </w:pPr>
    </w:p>
    <w:p w:rsidR="00920DB2" w:rsidRPr="00920DB2" w:rsidRDefault="00920DB2" w:rsidP="00920DB2">
      <w:pPr>
        <w:spacing w:after="0" w:line="240" w:lineRule="auto"/>
        <w:ind w:left="2880"/>
        <w:jc w:val="both"/>
        <w:rPr>
          <w:rFonts w:ascii="Tahoma" w:hAnsi="Tahoma" w:cs="Tahoma"/>
          <w:sz w:val="24"/>
          <w:szCs w:val="24"/>
          <w:lang w:val="id-ID"/>
        </w:rPr>
      </w:pPr>
    </w:p>
    <w:p w:rsidR="00920DB2" w:rsidRDefault="00920DB2" w:rsidP="00920DB2">
      <w:pPr>
        <w:spacing w:after="0" w:line="240" w:lineRule="auto"/>
        <w:ind w:left="2880"/>
        <w:jc w:val="both"/>
        <w:rPr>
          <w:rFonts w:ascii="Tahoma" w:hAnsi="Tahoma" w:cs="Tahoma"/>
          <w:sz w:val="24"/>
          <w:szCs w:val="24"/>
        </w:rPr>
      </w:pPr>
    </w:p>
    <w:p w:rsidR="00920DB2" w:rsidRPr="00920DB2" w:rsidRDefault="00920DB2" w:rsidP="00920DB2">
      <w:pPr>
        <w:spacing w:after="0" w:line="240" w:lineRule="auto"/>
        <w:ind w:left="2880"/>
        <w:jc w:val="both"/>
        <w:rPr>
          <w:rFonts w:ascii="Tahoma" w:hAnsi="Tahoma" w:cs="Tahoma"/>
          <w:sz w:val="24"/>
          <w:szCs w:val="24"/>
        </w:rPr>
      </w:pPr>
    </w:p>
    <w:p w:rsidR="00920DB2" w:rsidRPr="00920DB2" w:rsidRDefault="0017302A" w:rsidP="00920DB2">
      <w:pPr>
        <w:spacing w:after="0" w:line="240" w:lineRule="auto"/>
        <w:ind w:firstLine="4395"/>
        <w:jc w:val="both"/>
        <w:rPr>
          <w:rFonts w:ascii="Tahoma" w:hAnsi="Tahoma" w:cs="Tahoma"/>
          <w:sz w:val="24"/>
          <w:szCs w:val="24"/>
          <w:u w:val="single"/>
          <w:lang w:val="id-ID"/>
        </w:rPr>
      </w:pPr>
      <w:r w:rsidRPr="0017302A">
        <w:rPr>
          <w:rFonts w:ascii="Tahoma" w:hAnsi="Tahoma" w:cs="Tahoma"/>
          <w:sz w:val="24"/>
          <w:szCs w:val="24"/>
          <w:u w:val="single"/>
        </w:rPr>
        <w:t>Boyke W. Triestiyanto, MT</w:t>
      </w:r>
    </w:p>
    <w:p w:rsidR="00920DB2" w:rsidRDefault="00920DB2" w:rsidP="0017302A">
      <w:pPr>
        <w:spacing w:after="0" w:line="240" w:lineRule="auto"/>
        <w:ind w:left="4678"/>
        <w:jc w:val="both"/>
        <w:rPr>
          <w:rFonts w:ascii="Tahoma" w:hAnsi="Tahoma" w:cs="Tahoma"/>
          <w:sz w:val="24"/>
          <w:szCs w:val="24"/>
          <w:lang w:val="id-ID"/>
        </w:rPr>
      </w:pPr>
      <w:r w:rsidRPr="00920DB2">
        <w:rPr>
          <w:rFonts w:ascii="Tahoma" w:hAnsi="Tahoma" w:cs="Tahoma"/>
          <w:sz w:val="24"/>
          <w:szCs w:val="24"/>
          <w:lang w:val="id-ID"/>
        </w:rPr>
        <w:t>Pembina Utama Muda</w:t>
      </w:r>
    </w:p>
    <w:p w:rsidR="00642E99" w:rsidRPr="00920DB2" w:rsidRDefault="00920DB2" w:rsidP="0017302A">
      <w:pPr>
        <w:spacing w:after="0" w:line="240" w:lineRule="auto"/>
        <w:ind w:left="4253"/>
        <w:jc w:val="both"/>
        <w:rPr>
          <w:rFonts w:ascii="Tahoma" w:hAnsi="Tahoma" w:cs="Tahoma"/>
          <w:sz w:val="24"/>
          <w:szCs w:val="24"/>
          <w:lang w:val="id-ID"/>
        </w:rPr>
      </w:pPr>
      <w:r w:rsidRPr="00920DB2">
        <w:rPr>
          <w:rFonts w:ascii="Tahoma" w:hAnsi="Tahoma" w:cs="Tahoma"/>
          <w:sz w:val="24"/>
          <w:szCs w:val="24"/>
          <w:lang w:val="id-ID"/>
        </w:rPr>
        <w:t xml:space="preserve">NIP. </w:t>
      </w:r>
      <w:r w:rsidR="0017302A" w:rsidRPr="0017302A">
        <w:rPr>
          <w:rFonts w:ascii="Tahoma" w:hAnsi="Tahoma" w:cs="Tahoma"/>
          <w:sz w:val="24"/>
          <w:szCs w:val="24"/>
          <w:lang w:val="id-ID"/>
        </w:rPr>
        <w:t>19610301 198903 1 010</w:t>
      </w:r>
    </w:p>
    <w:p w:rsidR="00642E99" w:rsidRDefault="00642E99" w:rsidP="00386A72">
      <w:pPr>
        <w:spacing w:after="0" w:line="360" w:lineRule="auto"/>
        <w:ind w:left="1985" w:hanging="1985"/>
        <w:jc w:val="both"/>
        <w:rPr>
          <w:rFonts w:ascii="Tahoma" w:hAnsi="Tahoma" w:cs="Tahoma"/>
          <w:sz w:val="24"/>
          <w:szCs w:val="24"/>
        </w:rPr>
      </w:pPr>
    </w:p>
    <w:p w:rsidR="00642E99" w:rsidRDefault="00642E99" w:rsidP="00386A72">
      <w:pPr>
        <w:spacing w:after="0" w:line="360" w:lineRule="auto"/>
        <w:ind w:left="1985" w:hanging="1985"/>
        <w:jc w:val="both"/>
        <w:rPr>
          <w:rFonts w:ascii="Tahoma" w:hAnsi="Tahoma" w:cs="Tahoma"/>
          <w:sz w:val="24"/>
          <w:szCs w:val="24"/>
        </w:rPr>
      </w:pPr>
    </w:p>
    <w:p w:rsidR="00642E99" w:rsidRDefault="00642E99" w:rsidP="00386A72">
      <w:pPr>
        <w:spacing w:after="0" w:line="360" w:lineRule="auto"/>
        <w:ind w:left="1985" w:hanging="1985"/>
        <w:jc w:val="both"/>
        <w:rPr>
          <w:rFonts w:ascii="Tahoma" w:hAnsi="Tahoma" w:cs="Tahoma"/>
          <w:sz w:val="24"/>
          <w:szCs w:val="24"/>
        </w:rPr>
      </w:pPr>
    </w:p>
    <w:p w:rsidR="00642E99" w:rsidRPr="006A32F5" w:rsidRDefault="00642E99" w:rsidP="00386A72">
      <w:pPr>
        <w:spacing w:after="0" w:line="360" w:lineRule="auto"/>
        <w:ind w:left="1985" w:hanging="1985"/>
        <w:jc w:val="both"/>
        <w:rPr>
          <w:rFonts w:ascii="Tahoma" w:hAnsi="Tahoma" w:cs="Tahoma"/>
          <w:sz w:val="24"/>
          <w:szCs w:val="24"/>
        </w:rPr>
      </w:pPr>
    </w:p>
    <w:sectPr w:rsidR="00642E99" w:rsidRPr="006A32F5" w:rsidSect="00C969EC">
      <w:headerReference w:type="default" r:id="rId8"/>
      <w:footerReference w:type="default" r:id="rId9"/>
      <w:pgSz w:w="12240" w:h="20160" w:code="5"/>
      <w:pgMar w:top="1440" w:right="1440" w:bottom="2552" w:left="1985" w:header="510" w:footer="18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463" w:rsidRDefault="00090463" w:rsidP="004E759C">
      <w:pPr>
        <w:spacing w:after="0" w:line="240" w:lineRule="auto"/>
      </w:pPr>
      <w:r>
        <w:separator/>
      </w:r>
    </w:p>
  </w:endnote>
  <w:endnote w:type="continuationSeparator" w:id="0">
    <w:p w:rsidR="00090463" w:rsidRDefault="00090463" w:rsidP="004E7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487736"/>
      <w:docPartObj>
        <w:docPartGallery w:val="Page Numbers (Bottom of Page)"/>
        <w:docPartUnique/>
      </w:docPartObj>
    </w:sdtPr>
    <w:sdtEndPr>
      <w:rPr>
        <w:noProof/>
      </w:rPr>
    </w:sdtEndPr>
    <w:sdtContent>
      <w:p w:rsidR="0064227D" w:rsidRDefault="0064227D">
        <w:pPr>
          <w:pStyle w:val="Footer"/>
          <w:jc w:val="right"/>
        </w:pPr>
        <w:r>
          <w:fldChar w:fldCharType="begin"/>
        </w:r>
        <w:r>
          <w:instrText xml:space="preserve"> PAGE   \* MERGEFORMAT </w:instrText>
        </w:r>
        <w:r>
          <w:fldChar w:fldCharType="separate"/>
        </w:r>
        <w:r w:rsidR="00977192">
          <w:rPr>
            <w:noProof/>
          </w:rPr>
          <w:t>1</w:t>
        </w:r>
        <w:r>
          <w:rPr>
            <w:noProof/>
          </w:rPr>
          <w:fldChar w:fldCharType="end"/>
        </w:r>
      </w:p>
    </w:sdtContent>
  </w:sdt>
  <w:p w:rsidR="0064227D" w:rsidRDefault="00642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463" w:rsidRDefault="00090463" w:rsidP="004E759C">
      <w:pPr>
        <w:spacing w:after="0" w:line="240" w:lineRule="auto"/>
      </w:pPr>
      <w:r>
        <w:separator/>
      </w:r>
    </w:p>
  </w:footnote>
  <w:footnote w:type="continuationSeparator" w:id="0">
    <w:p w:rsidR="00090463" w:rsidRDefault="00090463" w:rsidP="004E7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27D" w:rsidRPr="004E759C" w:rsidRDefault="0064227D" w:rsidP="004E759C">
    <w:pPr>
      <w:pStyle w:val="Header"/>
      <w:jc w:val="right"/>
      <w:rPr>
        <w:rFonts w:ascii="Monotype Corsiva" w:hAnsi="Monotype Corsiva"/>
        <w:color w:val="70AD47" w:themeColor="accent6"/>
        <w:sz w:val="24"/>
        <w:szCs w:val="24"/>
        <w:lang w:val="id-ID"/>
      </w:rPr>
    </w:pPr>
    <w:r w:rsidRPr="004E759C">
      <w:rPr>
        <w:rFonts w:ascii="Monotype Corsiva" w:hAnsi="Monotype Corsiva"/>
        <w:color w:val="70AD47" w:themeColor="accent6"/>
        <w:sz w:val="24"/>
        <w:szCs w:val="24"/>
        <w:lang w:val="id-ID"/>
      </w:rPr>
      <w:t xml:space="preserve">Laporan Kinerja Instansi Pemerintah </w:t>
    </w:r>
  </w:p>
  <w:p w:rsidR="0064227D" w:rsidRPr="004E759C" w:rsidRDefault="0064227D" w:rsidP="004E759C">
    <w:pPr>
      <w:pStyle w:val="Header"/>
      <w:jc w:val="right"/>
      <w:rPr>
        <w:rFonts w:ascii="Monotype Corsiva" w:hAnsi="Monotype Corsiva"/>
        <w:color w:val="70AD47" w:themeColor="accent6"/>
        <w:sz w:val="24"/>
        <w:szCs w:val="24"/>
      </w:rPr>
    </w:pPr>
    <w:r w:rsidRPr="004E759C">
      <w:rPr>
        <w:rFonts w:ascii="Monotype Corsiva" w:hAnsi="Monotype Corsiva"/>
        <w:noProof/>
        <w:color w:val="70AD47" w:themeColor="accent6"/>
        <w:sz w:val="24"/>
        <w:szCs w:val="24"/>
      </w:rPr>
      <mc:AlternateContent>
        <mc:Choice Requires="wps">
          <w:drawing>
            <wp:anchor distT="0" distB="0" distL="114300" distR="114300" simplePos="0" relativeHeight="251659264" behindDoc="0" locked="0" layoutInCell="1" allowOverlap="1">
              <wp:simplePos x="0" y="0"/>
              <wp:positionH relativeFrom="column">
                <wp:posOffset>3825240</wp:posOffset>
              </wp:positionH>
              <wp:positionV relativeFrom="paragraph">
                <wp:posOffset>186690</wp:posOffset>
              </wp:positionV>
              <wp:extent cx="2038350" cy="0"/>
              <wp:effectExtent l="5715" t="5715" r="1333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32BC83" id="_x0000_t32" coordsize="21600,21600" o:spt="32" o:oned="t" path="m,l21600,21600e" filled="f">
              <v:path arrowok="t" fillok="f" o:connecttype="none"/>
              <o:lock v:ext="edit" shapetype="t"/>
            </v:shapetype>
            <v:shape id="Straight Arrow Connector 1" o:spid="_x0000_s1026" type="#_x0000_t32" style="position:absolute;margin-left:301.2pt;margin-top:14.7pt;width:16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"/>
          </w:pict>
        </mc:Fallback>
      </mc:AlternateContent>
    </w:r>
    <w:r w:rsidRPr="004E759C">
      <w:rPr>
        <w:rFonts w:ascii="Monotype Corsiva" w:hAnsi="Monotype Corsiva"/>
        <w:color w:val="70AD47" w:themeColor="accent6"/>
        <w:sz w:val="24"/>
        <w:szCs w:val="24"/>
        <w:lang w:val="id-ID"/>
      </w:rPr>
      <w:t>(LKJIP) Tahun 201</w:t>
    </w:r>
    <w:r w:rsidRPr="004E759C">
      <w:rPr>
        <w:rFonts w:ascii="Monotype Corsiva" w:hAnsi="Monotype Corsiva"/>
        <w:color w:val="70AD47" w:themeColor="accent6"/>
        <w:sz w:val="24"/>
        <w:szCs w:val="24"/>
      </w:rPr>
      <w:t>6</w:t>
    </w:r>
  </w:p>
  <w:p w:rsidR="0064227D" w:rsidRDefault="00642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888CFF84"/>
    <w:lvl w:ilvl="0" w:tplc="337805F2">
      <w:start w:val="3"/>
      <w:numFmt w:val="bullet"/>
      <w:lvlText w:val="-"/>
      <w:lvlJc w:val="left"/>
      <w:pPr>
        <w:ind w:left="2061" w:hanging="360"/>
      </w:pPr>
      <w:rPr>
        <w:rFonts w:ascii="Arial" w:eastAsia="Calibri" w:hAnsi="Arial" w:cs="Arial" w:hint="default"/>
      </w:rPr>
    </w:lvl>
    <w:lvl w:ilvl="1" w:tplc="04210003" w:tentative="1">
      <w:start w:val="1"/>
      <w:numFmt w:val="bullet"/>
      <w:lvlText w:val="o"/>
      <w:lvlJc w:val="left"/>
      <w:pPr>
        <w:ind w:left="2781" w:hanging="360"/>
      </w:pPr>
      <w:rPr>
        <w:rFonts w:ascii="Courier New" w:hAnsi="Courier New" w:cs="Courier New" w:hint="default"/>
      </w:rPr>
    </w:lvl>
    <w:lvl w:ilvl="2" w:tplc="04210005" w:tentative="1">
      <w:start w:val="1"/>
      <w:numFmt w:val="bullet"/>
      <w:lvlText w:val=""/>
      <w:lvlJc w:val="left"/>
      <w:pPr>
        <w:ind w:left="3501" w:hanging="360"/>
      </w:pPr>
      <w:rPr>
        <w:rFonts w:ascii="Wingdings" w:hAnsi="Wingdings" w:hint="default"/>
      </w:rPr>
    </w:lvl>
    <w:lvl w:ilvl="3" w:tplc="04210001" w:tentative="1">
      <w:start w:val="1"/>
      <w:numFmt w:val="bullet"/>
      <w:lvlText w:val=""/>
      <w:lvlJc w:val="left"/>
      <w:pPr>
        <w:ind w:left="4221" w:hanging="360"/>
      </w:pPr>
      <w:rPr>
        <w:rFonts w:ascii="Symbol" w:hAnsi="Symbol" w:hint="default"/>
      </w:rPr>
    </w:lvl>
    <w:lvl w:ilvl="4" w:tplc="04210003" w:tentative="1">
      <w:start w:val="1"/>
      <w:numFmt w:val="bullet"/>
      <w:lvlText w:val="o"/>
      <w:lvlJc w:val="left"/>
      <w:pPr>
        <w:ind w:left="4941" w:hanging="360"/>
      </w:pPr>
      <w:rPr>
        <w:rFonts w:ascii="Courier New" w:hAnsi="Courier New" w:cs="Courier New" w:hint="default"/>
      </w:rPr>
    </w:lvl>
    <w:lvl w:ilvl="5" w:tplc="04210005" w:tentative="1">
      <w:start w:val="1"/>
      <w:numFmt w:val="bullet"/>
      <w:lvlText w:val=""/>
      <w:lvlJc w:val="left"/>
      <w:pPr>
        <w:ind w:left="5661" w:hanging="360"/>
      </w:pPr>
      <w:rPr>
        <w:rFonts w:ascii="Wingdings" w:hAnsi="Wingdings" w:hint="default"/>
      </w:rPr>
    </w:lvl>
    <w:lvl w:ilvl="6" w:tplc="04210001" w:tentative="1">
      <w:start w:val="1"/>
      <w:numFmt w:val="bullet"/>
      <w:lvlText w:val=""/>
      <w:lvlJc w:val="left"/>
      <w:pPr>
        <w:ind w:left="6381" w:hanging="360"/>
      </w:pPr>
      <w:rPr>
        <w:rFonts w:ascii="Symbol" w:hAnsi="Symbol" w:hint="default"/>
      </w:rPr>
    </w:lvl>
    <w:lvl w:ilvl="7" w:tplc="04210003" w:tentative="1">
      <w:start w:val="1"/>
      <w:numFmt w:val="bullet"/>
      <w:lvlText w:val="o"/>
      <w:lvlJc w:val="left"/>
      <w:pPr>
        <w:ind w:left="7101" w:hanging="360"/>
      </w:pPr>
      <w:rPr>
        <w:rFonts w:ascii="Courier New" w:hAnsi="Courier New" w:cs="Courier New" w:hint="default"/>
      </w:rPr>
    </w:lvl>
    <w:lvl w:ilvl="8" w:tplc="04210005" w:tentative="1">
      <w:start w:val="1"/>
      <w:numFmt w:val="bullet"/>
      <w:lvlText w:val=""/>
      <w:lvlJc w:val="left"/>
      <w:pPr>
        <w:ind w:left="7821" w:hanging="360"/>
      </w:pPr>
      <w:rPr>
        <w:rFonts w:ascii="Wingdings" w:hAnsi="Wingdings" w:hint="default"/>
      </w:rPr>
    </w:lvl>
  </w:abstractNum>
  <w:abstractNum w:abstractNumId="1" w15:restartNumberingAfterBreak="0">
    <w:nsid w:val="019014EE"/>
    <w:multiLevelType w:val="hybridMultilevel"/>
    <w:tmpl w:val="3EAEE440"/>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 w15:restartNumberingAfterBreak="0">
    <w:nsid w:val="04E0427C"/>
    <w:multiLevelType w:val="hybridMultilevel"/>
    <w:tmpl w:val="1948547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9D56805"/>
    <w:multiLevelType w:val="hybridMultilevel"/>
    <w:tmpl w:val="C4C2C3F6"/>
    <w:lvl w:ilvl="0" w:tplc="BA18C8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F04096"/>
    <w:multiLevelType w:val="hybridMultilevel"/>
    <w:tmpl w:val="8152B320"/>
    <w:lvl w:ilvl="0" w:tplc="A95A8CD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14BD526A"/>
    <w:multiLevelType w:val="hybridMultilevel"/>
    <w:tmpl w:val="962A7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20E60"/>
    <w:multiLevelType w:val="hybridMultilevel"/>
    <w:tmpl w:val="5B9E0F4A"/>
    <w:lvl w:ilvl="0" w:tplc="E6E0CD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931DD5"/>
    <w:multiLevelType w:val="hybridMultilevel"/>
    <w:tmpl w:val="DFD2F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A4653"/>
    <w:multiLevelType w:val="hybridMultilevel"/>
    <w:tmpl w:val="0DA85DDA"/>
    <w:lvl w:ilvl="0" w:tplc="1D1C013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368AD"/>
    <w:multiLevelType w:val="hybridMultilevel"/>
    <w:tmpl w:val="0956910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27CA36D7"/>
    <w:multiLevelType w:val="hybridMultilevel"/>
    <w:tmpl w:val="0EFADDF8"/>
    <w:lvl w:ilvl="0" w:tplc="5FF82B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FD23FFD"/>
    <w:multiLevelType w:val="hybridMultilevel"/>
    <w:tmpl w:val="C2803B66"/>
    <w:lvl w:ilvl="0" w:tplc="8BF841D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336855C0"/>
    <w:multiLevelType w:val="hybridMultilevel"/>
    <w:tmpl w:val="8516FB4C"/>
    <w:lvl w:ilvl="0" w:tplc="02364C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0A6E63"/>
    <w:multiLevelType w:val="hybridMultilevel"/>
    <w:tmpl w:val="E744DC6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B0C7511"/>
    <w:multiLevelType w:val="hybridMultilevel"/>
    <w:tmpl w:val="78CA3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5E0F94"/>
    <w:multiLevelType w:val="hybridMultilevel"/>
    <w:tmpl w:val="BD5C2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BE7206"/>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1E35FF3"/>
    <w:multiLevelType w:val="multilevel"/>
    <w:tmpl w:val="94561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2B77E9"/>
    <w:multiLevelType w:val="hybridMultilevel"/>
    <w:tmpl w:val="EB54891A"/>
    <w:lvl w:ilvl="0" w:tplc="04210011">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5BC0108A"/>
    <w:multiLevelType w:val="hybridMultilevel"/>
    <w:tmpl w:val="E744DC6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C8B0B4B"/>
    <w:multiLevelType w:val="hybridMultilevel"/>
    <w:tmpl w:val="BC769B4C"/>
    <w:lvl w:ilvl="0" w:tplc="C1CC60A4">
      <w:start w:val="1"/>
      <w:numFmt w:val="decimal"/>
      <w:lvlText w:val="%1."/>
      <w:lvlJc w:val="left"/>
      <w:pPr>
        <w:tabs>
          <w:tab w:val="num" w:pos="750"/>
        </w:tabs>
        <w:ind w:left="750" w:hanging="390"/>
      </w:pPr>
      <w:rPr>
        <w:rFonts w:hint="default"/>
      </w:rPr>
    </w:lvl>
    <w:lvl w:ilvl="1" w:tplc="3822EBDE">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139023F"/>
    <w:multiLevelType w:val="hybridMultilevel"/>
    <w:tmpl w:val="AC06F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0489E"/>
    <w:multiLevelType w:val="hybridMultilevel"/>
    <w:tmpl w:val="2BDE2D92"/>
    <w:lvl w:ilvl="0" w:tplc="7B40AE46">
      <w:start w:val="1"/>
      <w:numFmt w:val="upperLetter"/>
      <w:lvlText w:val="%1."/>
      <w:lvlJc w:val="left"/>
      <w:pPr>
        <w:tabs>
          <w:tab w:val="num" w:pos="1965"/>
        </w:tabs>
        <w:ind w:left="1965" w:hanging="1245"/>
      </w:pPr>
      <w:rPr>
        <w:rFonts w:hint="default"/>
      </w:rPr>
    </w:lvl>
    <w:lvl w:ilvl="1" w:tplc="9BB04778">
      <w:start w:val="1"/>
      <w:numFmt w:val="decimal"/>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AC020BE"/>
    <w:multiLevelType w:val="hybridMultilevel"/>
    <w:tmpl w:val="9538E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CD43E1"/>
    <w:multiLevelType w:val="hybridMultilevel"/>
    <w:tmpl w:val="1948547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76AD1415"/>
    <w:multiLevelType w:val="multilevel"/>
    <w:tmpl w:val="85D6CB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BC5146"/>
    <w:multiLevelType w:val="hybridMultilevel"/>
    <w:tmpl w:val="2A8ED270"/>
    <w:lvl w:ilvl="0" w:tplc="0ECAA3E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FEB1DEC"/>
    <w:multiLevelType w:val="hybridMultilevel"/>
    <w:tmpl w:val="3ADE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7"/>
  </w:num>
  <w:num w:numId="3">
    <w:abstractNumId w:val="7"/>
  </w:num>
  <w:num w:numId="4">
    <w:abstractNumId w:val="21"/>
  </w:num>
  <w:num w:numId="5">
    <w:abstractNumId w:val="8"/>
  </w:num>
  <w:num w:numId="6">
    <w:abstractNumId w:val="5"/>
  </w:num>
  <w:num w:numId="7">
    <w:abstractNumId w:val="12"/>
  </w:num>
  <w:num w:numId="8">
    <w:abstractNumId w:val="18"/>
  </w:num>
  <w:num w:numId="9">
    <w:abstractNumId w:val="19"/>
  </w:num>
  <w:num w:numId="10">
    <w:abstractNumId w:val="11"/>
  </w:num>
  <w:num w:numId="11">
    <w:abstractNumId w:val="13"/>
  </w:num>
  <w:num w:numId="12">
    <w:abstractNumId w:val="15"/>
  </w:num>
  <w:num w:numId="13">
    <w:abstractNumId w:val="0"/>
  </w:num>
  <w:num w:numId="14">
    <w:abstractNumId w:val="22"/>
  </w:num>
  <w:num w:numId="15">
    <w:abstractNumId w:val="1"/>
  </w:num>
  <w:num w:numId="16">
    <w:abstractNumId w:val="25"/>
  </w:num>
  <w:num w:numId="17">
    <w:abstractNumId w:val="17"/>
  </w:num>
  <w:num w:numId="18">
    <w:abstractNumId w:val="20"/>
  </w:num>
  <w:num w:numId="19">
    <w:abstractNumId w:val="9"/>
  </w:num>
  <w:num w:numId="20">
    <w:abstractNumId w:val="24"/>
  </w:num>
  <w:num w:numId="21">
    <w:abstractNumId w:val="2"/>
  </w:num>
  <w:num w:numId="22">
    <w:abstractNumId w:val="6"/>
  </w:num>
  <w:num w:numId="23">
    <w:abstractNumId w:val="10"/>
  </w:num>
  <w:num w:numId="24">
    <w:abstractNumId w:val="23"/>
  </w:num>
  <w:num w:numId="25">
    <w:abstractNumId w:val="4"/>
  </w:num>
  <w:num w:numId="26">
    <w:abstractNumId w:val="16"/>
  </w:num>
  <w:num w:numId="27">
    <w:abstractNumId w:val="2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74B"/>
    <w:rsid w:val="00065993"/>
    <w:rsid w:val="00090463"/>
    <w:rsid w:val="0017302A"/>
    <w:rsid w:val="00173DC4"/>
    <w:rsid w:val="00174196"/>
    <w:rsid w:val="00182813"/>
    <w:rsid w:val="001D1123"/>
    <w:rsid w:val="001E7038"/>
    <w:rsid w:val="0021424C"/>
    <w:rsid w:val="00225DB1"/>
    <w:rsid w:val="0024349C"/>
    <w:rsid w:val="00290286"/>
    <w:rsid w:val="00340DFA"/>
    <w:rsid w:val="00343B86"/>
    <w:rsid w:val="00373BF8"/>
    <w:rsid w:val="00386A72"/>
    <w:rsid w:val="00392D7A"/>
    <w:rsid w:val="0039454E"/>
    <w:rsid w:val="003B4676"/>
    <w:rsid w:val="003D0BC6"/>
    <w:rsid w:val="00405796"/>
    <w:rsid w:val="00407CCF"/>
    <w:rsid w:val="00413B43"/>
    <w:rsid w:val="00421102"/>
    <w:rsid w:val="004676AD"/>
    <w:rsid w:val="00495E76"/>
    <w:rsid w:val="004C34D2"/>
    <w:rsid w:val="004D63FD"/>
    <w:rsid w:val="004E759C"/>
    <w:rsid w:val="00562B66"/>
    <w:rsid w:val="005969F2"/>
    <w:rsid w:val="005A6FE5"/>
    <w:rsid w:val="005B49DB"/>
    <w:rsid w:val="005B5EA8"/>
    <w:rsid w:val="005E5EC9"/>
    <w:rsid w:val="0064227D"/>
    <w:rsid w:val="00642E99"/>
    <w:rsid w:val="00662AF4"/>
    <w:rsid w:val="006A32F5"/>
    <w:rsid w:val="006B78A2"/>
    <w:rsid w:val="007D2CDA"/>
    <w:rsid w:val="007F0AF2"/>
    <w:rsid w:val="007F507B"/>
    <w:rsid w:val="00813C4F"/>
    <w:rsid w:val="0081574B"/>
    <w:rsid w:val="008F02C2"/>
    <w:rsid w:val="008F42A3"/>
    <w:rsid w:val="00920DB2"/>
    <w:rsid w:val="009327D6"/>
    <w:rsid w:val="00977192"/>
    <w:rsid w:val="00987B03"/>
    <w:rsid w:val="009C483A"/>
    <w:rsid w:val="009E3DF0"/>
    <w:rsid w:val="00A03E6C"/>
    <w:rsid w:val="00A15A06"/>
    <w:rsid w:val="00A214BE"/>
    <w:rsid w:val="00A357B8"/>
    <w:rsid w:val="00A66837"/>
    <w:rsid w:val="00A77E92"/>
    <w:rsid w:val="00AA0661"/>
    <w:rsid w:val="00AD72D0"/>
    <w:rsid w:val="00B13257"/>
    <w:rsid w:val="00B1784A"/>
    <w:rsid w:val="00B20523"/>
    <w:rsid w:val="00B25D28"/>
    <w:rsid w:val="00B41BF1"/>
    <w:rsid w:val="00B56898"/>
    <w:rsid w:val="00B72EF7"/>
    <w:rsid w:val="00B76229"/>
    <w:rsid w:val="00BA00B3"/>
    <w:rsid w:val="00BD7A2B"/>
    <w:rsid w:val="00BE43BA"/>
    <w:rsid w:val="00C06404"/>
    <w:rsid w:val="00C42D75"/>
    <w:rsid w:val="00C566E5"/>
    <w:rsid w:val="00C83BD8"/>
    <w:rsid w:val="00C969EC"/>
    <w:rsid w:val="00CA0460"/>
    <w:rsid w:val="00CB26B2"/>
    <w:rsid w:val="00CC1BDB"/>
    <w:rsid w:val="00CC28FC"/>
    <w:rsid w:val="00CD355E"/>
    <w:rsid w:val="00CD473C"/>
    <w:rsid w:val="00CF7CDD"/>
    <w:rsid w:val="00D22DCD"/>
    <w:rsid w:val="00D572C0"/>
    <w:rsid w:val="00D73148"/>
    <w:rsid w:val="00DD1ADC"/>
    <w:rsid w:val="00E02A8F"/>
    <w:rsid w:val="00E260E8"/>
    <w:rsid w:val="00E27999"/>
    <w:rsid w:val="00F050E0"/>
    <w:rsid w:val="00F3100D"/>
    <w:rsid w:val="00FA6BC7"/>
    <w:rsid w:val="00FD2F64"/>
    <w:rsid w:val="00FE3E0B"/>
    <w:rsid w:val="00FE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260BE"/>
  <w15:chartTrackingRefBased/>
  <w15:docId w15:val="{338EB409-F3FA-43F3-96D8-2D72C986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List Paragraph1,Char Char21,kepala"/>
    <w:basedOn w:val="Normal"/>
    <w:link w:val="ListParagraphChar"/>
    <w:qFormat/>
    <w:rsid w:val="00343B86"/>
    <w:pPr>
      <w:ind w:left="720"/>
      <w:contextualSpacing/>
    </w:pPr>
  </w:style>
  <w:style w:type="table" w:styleId="TableGrid">
    <w:name w:val="Table Grid"/>
    <w:basedOn w:val="TableNormal"/>
    <w:uiPriority w:val="39"/>
    <w:rsid w:val="00BE4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7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59C"/>
  </w:style>
  <w:style w:type="paragraph" w:styleId="Footer">
    <w:name w:val="footer"/>
    <w:basedOn w:val="Normal"/>
    <w:link w:val="FooterChar"/>
    <w:uiPriority w:val="99"/>
    <w:unhideWhenUsed/>
    <w:rsid w:val="004E7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59C"/>
  </w:style>
  <w:style w:type="paragraph" w:styleId="BalloonText">
    <w:name w:val="Balloon Text"/>
    <w:basedOn w:val="Normal"/>
    <w:link w:val="BalloonTextChar"/>
    <w:uiPriority w:val="99"/>
    <w:semiHidden/>
    <w:unhideWhenUsed/>
    <w:rsid w:val="00FE5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760"/>
    <w:rPr>
      <w:rFonts w:ascii="Segoe UI" w:hAnsi="Segoe UI" w:cs="Segoe UI"/>
      <w:sz w:val="18"/>
      <w:szCs w:val="18"/>
    </w:rPr>
  </w:style>
  <w:style w:type="character" w:customStyle="1" w:styleId="ListParagraphChar">
    <w:name w:val="List Paragraph Char"/>
    <w:aliases w:val="Body Text Char1 Char,Char Char2 Char,List Paragraph2 Char,List Paragraph1 Char,Char Char21 Char,kepala Char"/>
    <w:link w:val="ListParagraph"/>
    <w:locked/>
    <w:rsid w:val="00FE5760"/>
  </w:style>
  <w:style w:type="character" w:customStyle="1" w:styleId="BodyTextIndent2Char">
    <w:name w:val="Body Text Indent 2 Char"/>
    <w:link w:val="BodyTextIndent2"/>
    <w:rsid w:val="00FE5760"/>
    <w:rPr>
      <w:rFonts w:ascii="Times New Roman" w:eastAsia="Times New Roman" w:hAnsi="Times New Roman" w:cs="Times New Roman"/>
      <w:sz w:val="24"/>
      <w:szCs w:val="24"/>
    </w:rPr>
  </w:style>
  <w:style w:type="paragraph" w:styleId="BodyTextIndent2">
    <w:name w:val="Body Text Indent 2"/>
    <w:basedOn w:val="Normal"/>
    <w:link w:val="BodyTextIndent2Char"/>
    <w:rsid w:val="00FE5760"/>
    <w:pPr>
      <w:spacing w:after="120" w:line="480" w:lineRule="auto"/>
      <w:ind w:left="283"/>
    </w:pPr>
    <w:rPr>
      <w:rFonts w:ascii="Times New Roman" w:eastAsia="Times New Roman" w:hAnsi="Times New Roman" w:cs="Times New Roman"/>
      <w:sz w:val="24"/>
      <w:szCs w:val="24"/>
    </w:rPr>
  </w:style>
  <w:style w:type="character" w:customStyle="1" w:styleId="BodyTextIndent2Char1">
    <w:name w:val="Body Text Indent 2 Char1"/>
    <w:basedOn w:val="DefaultParagraphFont"/>
    <w:uiPriority w:val="99"/>
    <w:semiHidden/>
    <w:rsid w:val="00FE5760"/>
  </w:style>
  <w:style w:type="paragraph" w:styleId="NormalWeb">
    <w:name w:val="Normal (Web)"/>
    <w:basedOn w:val="Normal"/>
    <w:uiPriority w:val="99"/>
    <w:semiHidden/>
    <w:unhideWhenUsed/>
    <w:rsid w:val="005B5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250517">
      <w:bodyDiv w:val="1"/>
      <w:marLeft w:val="0"/>
      <w:marRight w:val="0"/>
      <w:marTop w:val="0"/>
      <w:marBottom w:val="0"/>
      <w:divBdr>
        <w:top w:val="none" w:sz="0" w:space="0" w:color="auto"/>
        <w:left w:val="none" w:sz="0" w:space="0" w:color="auto"/>
        <w:bottom w:val="none" w:sz="0" w:space="0" w:color="auto"/>
        <w:right w:val="none" w:sz="0" w:space="0" w:color="auto"/>
      </w:divBdr>
    </w:div>
    <w:div w:id="436753606">
      <w:bodyDiv w:val="1"/>
      <w:marLeft w:val="0"/>
      <w:marRight w:val="0"/>
      <w:marTop w:val="0"/>
      <w:marBottom w:val="0"/>
      <w:divBdr>
        <w:top w:val="none" w:sz="0" w:space="0" w:color="auto"/>
        <w:left w:val="none" w:sz="0" w:space="0" w:color="auto"/>
        <w:bottom w:val="none" w:sz="0" w:space="0" w:color="auto"/>
        <w:right w:val="none" w:sz="0" w:space="0" w:color="auto"/>
      </w:divBdr>
    </w:div>
    <w:div w:id="477844950">
      <w:bodyDiv w:val="1"/>
      <w:marLeft w:val="0"/>
      <w:marRight w:val="0"/>
      <w:marTop w:val="0"/>
      <w:marBottom w:val="0"/>
      <w:divBdr>
        <w:top w:val="none" w:sz="0" w:space="0" w:color="auto"/>
        <w:left w:val="none" w:sz="0" w:space="0" w:color="auto"/>
        <w:bottom w:val="none" w:sz="0" w:space="0" w:color="auto"/>
        <w:right w:val="none" w:sz="0" w:space="0" w:color="auto"/>
      </w:divBdr>
    </w:div>
    <w:div w:id="643045323">
      <w:bodyDiv w:val="1"/>
      <w:marLeft w:val="0"/>
      <w:marRight w:val="0"/>
      <w:marTop w:val="0"/>
      <w:marBottom w:val="0"/>
      <w:divBdr>
        <w:top w:val="none" w:sz="0" w:space="0" w:color="auto"/>
        <w:left w:val="none" w:sz="0" w:space="0" w:color="auto"/>
        <w:bottom w:val="none" w:sz="0" w:space="0" w:color="auto"/>
        <w:right w:val="none" w:sz="0" w:space="0" w:color="auto"/>
      </w:divBdr>
    </w:div>
    <w:div w:id="845948485">
      <w:bodyDiv w:val="1"/>
      <w:marLeft w:val="0"/>
      <w:marRight w:val="0"/>
      <w:marTop w:val="0"/>
      <w:marBottom w:val="0"/>
      <w:divBdr>
        <w:top w:val="none" w:sz="0" w:space="0" w:color="auto"/>
        <w:left w:val="none" w:sz="0" w:space="0" w:color="auto"/>
        <w:bottom w:val="none" w:sz="0" w:space="0" w:color="auto"/>
        <w:right w:val="none" w:sz="0" w:space="0" w:color="auto"/>
      </w:divBdr>
    </w:div>
    <w:div w:id="1178542044">
      <w:bodyDiv w:val="1"/>
      <w:marLeft w:val="0"/>
      <w:marRight w:val="0"/>
      <w:marTop w:val="0"/>
      <w:marBottom w:val="0"/>
      <w:divBdr>
        <w:top w:val="none" w:sz="0" w:space="0" w:color="auto"/>
        <w:left w:val="none" w:sz="0" w:space="0" w:color="auto"/>
        <w:bottom w:val="none" w:sz="0" w:space="0" w:color="auto"/>
        <w:right w:val="none" w:sz="0" w:space="0" w:color="auto"/>
      </w:divBdr>
    </w:div>
    <w:div w:id="1300647498">
      <w:bodyDiv w:val="1"/>
      <w:marLeft w:val="0"/>
      <w:marRight w:val="0"/>
      <w:marTop w:val="0"/>
      <w:marBottom w:val="0"/>
      <w:divBdr>
        <w:top w:val="none" w:sz="0" w:space="0" w:color="auto"/>
        <w:left w:val="none" w:sz="0" w:space="0" w:color="auto"/>
        <w:bottom w:val="none" w:sz="0" w:space="0" w:color="auto"/>
        <w:right w:val="none" w:sz="0" w:space="0" w:color="auto"/>
      </w:divBdr>
    </w:div>
    <w:div w:id="1424060540">
      <w:bodyDiv w:val="1"/>
      <w:marLeft w:val="0"/>
      <w:marRight w:val="0"/>
      <w:marTop w:val="0"/>
      <w:marBottom w:val="0"/>
      <w:divBdr>
        <w:top w:val="none" w:sz="0" w:space="0" w:color="auto"/>
        <w:left w:val="none" w:sz="0" w:space="0" w:color="auto"/>
        <w:bottom w:val="none" w:sz="0" w:space="0" w:color="auto"/>
        <w:right w:val="none" w:sz="0" w:space="0" w:color="auto"/>
      </w:divBdr>
    </w:div>
    <w:div w:id="1428692048">
      <w:bodyDiv w:val="1"/>
      <w:marLeft w:val="0"/>
      <w:marRight w:val="0"/>
      <w:marTop w:val="0"/>
      <w:marBottom w:val="0"/>
      <w:divBdr>
        <w:top w:val="none" w:sz="0" w:space="0" w:color="auto"/>
        <w:left w:val="none" w:sz="0" w:space="0" w:color="auto"/>
        <w:bottom w:val="none" w:sz="0" w:space="0" w:color="auto"/>
        <w:right w:val="none" w:sz="0" w:space="0" w:color="auto"/>
      </w:divBdr>
    </w:div>
    <w:div w:id="1664695533">
      <w:bodyDiv w:val="1"/>
      <w:marLeft w:val="0"/>
      <w:marRight w:val="0"/>
      <w:marTop w:val="0"/>
      <w:marBottom w:val="0"/>
      <w:divBdr>
        <w:top w:val="none" w:sz="0" w:space="0" w:color="auto"/>
        <w:left w:val="none" w:sz="0" w:space="0" w:color="auto"/>
        <w:bottom w:val="none" w:sz="0" w:space="0" w:color="auto"/>
        <w:right w:val="none" w:sz="0" w:space="0" w:color="auto"/>
      </w:divBdr>
    </w:div>
    <w:div w:id="188771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Perbandingan Realisasi Kinerja Tahun</a:t>
            </a:r>
            <a:r>
              <a:rPr lang="en-US" baseline="0"/>
              <a:t> 2015 dengan Tahun 2016</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2015</c:v>
                </c:pt>
              </c:strCache>
            </c:strRef>
          </c:tx>
          <c:spPr>
            <a:solidFill>
              <a:schemeClr val="accent1"/>
            </a:solidFill>
            <a:ln>
              <a:noFill/>
            </a:ln>
            <a:effectLst/>
          </c:spPr>
          <c:invertIfNegative val="0"/>
          <c:cat>
            <c:strRef>
              <c:f>Sheet1!$A$2:$A$6</c:f>
              <c:strCache>
                <c:ptCount val="5"/>
                <c:pt idx="0">
                  <c:v>Persentase KK</c:v>
                </c:pt>
                <c:pt idx="1">
                  <c:v>Jumlah Sekolah Adiwiyata</c:v>
                </c:pt>
                <c:pt idx="2">
                  <c:v>Prosentasi luasan RTH</c:v>
                </c:pt>
                <c:pt idx="3">
                  <c:v>IKLH</c:v>
                </c:pt>
                <c:pt idx="4">
                  <c:v>Jumlah Perusahan memiliki ijin</c:v>
                </c:pt>
              </c:strCache>
            </c:strRef>
          </c:cat>
          <c:val>
            <c:numRef>
              <c:f>Sheet1!$B$2:$B$6</c:f>
              <c:numCache>
                <c:formatCode>General</c:formatCode>
                <c:ptCount val="5"/>
                <c:pt idx="0">
                  <c:v>0</c:v>
                </c:pt>
                <c:pt idx="1">
                  <c:v>62</c:v>
                </c:pt>
                <c:pt idx="2">
                  <c:v>27</c:v>
                </c:pt>
                <c:pt idx="3">
                  <c:v>0</c:v>
                </c:pt>
                <c:pt idx="4">
                  <c:v>252</c:v>
                </c:pt>
              </c:numCache>
            </c:numRef>
          </c:val>
          <c:extLst>
            <c:ext xmlns:c16="http://schemas.microsoft.com/office/drawing/2014/chart" uri="{C3380CC4-5D6E-409C-BE32-E72D297353CC}">
              <c16:uniqueId val="{00000000-448F-44FC-B503-C9780EE7378E}"/>
            </c:ext>
          </c:extLst>
        </c:ser>
        <c:ser>
          <c:idx val="1"/>
          <c:order val="1"/>
          <c:tx>
            <c:strRef>
              <c:f>Sheet1!$C$1</c:f>
              <c:strCache>
                <c:ptCount val="1"/>
                <c:pt idx="0">
                  <c:v>2016</c:v>
                </c:pt>
              </c:strCache>
            </c:strRef>
          </c:tx>
          <c:spPr>
            <a:solidFill>
              <a:schemeClr val="accent2"/>
            </a:solidFill>
            <a:ln>
              <a:noFill/>
            </a:ln>
            <a:effectLst/>
          </c:spPr>
          <c:invertIfNegative val="0"/>
          <c:cat>
            <c:strRef>
              <c:f>Sheet1!$A$2:$A$6</c:f>
              <c:strCache>
                <c:ptCount val="5"/>
                <c:pt idx="0">
                  <c:v>Persentase KK</c:v>
                </c:pt>
                <c:pt idx="1">
                  <c:v>Jumlah Sekolah Adiwiyata</c:v>
                </c:pt>
                <c:pt idx="2">
                  <c:v>Prosentasi luasan RTH</c:v>
                </c:pt>
                <c:pt idx="3">
                  <c:v>IKLH</c:v>
                </c:pt>
                <c:pt idx="4">
                  <c:v>Jumlah Perusahan memiliki ijin</c:v>
                </c:pt>
              </c:strCache>
            </c:strRef>
          </c:cat>
          <c:val>
            <c:numRef>
              <c:f>Sheet1!$C$2:$C$6</c:f>
              <c:numCache>
                <c:formatCode>General</c:formatCode>
                <c:ptCount val="5"/>
                <c:pt idx="0">
                  <c:v>16.5</c:v>
                </c:pt>
                <c:pt idx="1">
                  <c:v>161</c:v>
                </c:pt>
                <c:pt idx="2">
                  <c:v>27.5</c:v>
                </c:pt>
                <c:pt idx="3">
                  <c:v>55</c:v>
                </c:pt>
                <c:pt idx="4">
                  <c:v>297</c:v>
                </c:pt>
              </c:numCache>
            </c:numRef>
          </c:val>
          <c:extLst>
            <c:ext xmlns:c16="http://schemas.microsoft.com/office/drawing/2014/chart" uri="{C3380CC4-5D6E-409C-BE32-E72D297353CC}">
              <c16:uniqueId val="{00000001-448F-44FC-B503-C9780EE7378E}"/>
            </c:ext>
          </c:extLst>
        </c:ser>
        <c:dLbls>
          <c:showLegendKey val="0"/>
          <c:showVal val="0"/>
          <c:showCatName val="0"/>
          <c:showSerName val="0"/>
          <c:showPercent val="0"/>
          <c:showBubbleSize val="0"/>
        </c:dLbls>
        <c:gapWidth val="219"/>
        <c:axId val="509826136"/>
        <c:axId val="509826464"/>
      </c:barChart>
      <c:catAx>
        <c:axId val="509826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9826464"/>
        <c:crosses val="autoZero"/>
        <c:auto val="1"/>
        <c:lblAlgn val="ctr"/>
        <c:lblOffset val="100"/>
        <c:noMultiLvlLbl val="0"/>
      </c:catAx>
      <c:valAx>
        <c:axId val="509826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9826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1242</TotalTime>
  <Pages>22</Pages>
  <Words>5858</Words>
  <Characters>33392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yudha182@gmail.com</dc:creator>
  <cp:keywords/>
  <dc:description/>
  <cp:lastModifiedBy>yudha182@gmail.com</cp:lastModifiedBy>
  <cp:revision>32</cp:revision>
  <cp:lastPrinted>2017-02-01T03:39:00Z</cp:lastPrinted>
  <dcterms:created xsi:type="dcterms:W3CDTF">2017-01-18T03:12:00Z</dcterms:created>
  <dcterms:modified xsi:type="dcterms:W3CDTF">2017-02-01T04:43:00Z</dcterms:modified>
</cp:coreProperties>
</file>